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B50" w:rsidRPr="005A24C3" w:rsidRDefault="00E5358E" w:rsidP="00E5358E">
      <w:pPr>
        <w:jc w:val="center"/>
        <w:rPr>
          <w:rFonts w:ascii="Times New Roman" w:hAnsi="Times New Roman" w:cs="Times New Roman"/>
          <w:sz w:val="28"/>
          <w:szCs w:val="28"/>
        </w:rPr>
      </w:pPr>
      <w:r w:rsidRPr="005A24C3">
        <w:rPr>
          <w:rFonts w:ascii="Times New Roman" w:hAnsi="Times New Roman" w:cs="Times New Roman"/>
          <w:sz w:val="28"/>
          <w:szCs w:val="28"/>
        </w:rPr>
        <w:t>Муниципальное бюджетное общеобразовательное учреждение</w:t>
      </w:r>
    </w:p>
    <w:p w:rsidR="00E5358E" w:rsidRPr="005A24C3" w:rsidRDefault="00E5358E" w:rsidP="00E5358E">
      <w:pPr>
        <w:jc w:val="center"/>
        <w:rPr>
          <w:rFonts w:ascii="Times New Roman" w:hAnsi="Times New Roman" w:cs="Times New Roman"/>
          <w:sz w:val="28"/>
          <w:szCs w:val="28"/>
        </w:rPr>
      </w:pPr>
      <w:r w:rsidRPr="005A24C3">
        <w:rPr>
          <w:rFonts w:ascii="Times New Roman" w:hAnsi="Times New Roman" w:cs="Times New Roman"/>
          <w:sz w:val="28"/>
          <w:szCs w:val="28"/>
        </w:rPr>
        <w:t>«Основная школа п.Большевик»</w:t>
      </w:r>
    </w:p>
    <w:p w:rsidR="00E5358E" w:rsidRPr="005A24C3" w:rsidRDefault="005A24C3" w:rsidP="005A24C3">
      <w:pPr>
        <w:jc w:val="right"/>
        <w:rPr>
          <w:rFonts w:ascii="Times New Roman" w:hAnsi="Times New Roman" w:cs="Times New Roman"/>
        </w:rPr>
      </w:pPr>
      <w:r w:rsidRPr="005A24C3">
        <w:rPr>
          <w:rFonts w:ascii="Times New Roman" w:hAnsi="Times New Roman" w:cs="Times New Roman"/>
        </w:rPr>
        <w:t>УТВЕРЖДЕНО</w:t>
      </w:r>
    </w:p>
    <w:p w:rsidR="005A24C3" w:rsidRPr="005A24C3" w:rsidRDefault="005A24C3" w:rsidP="005A24C3">
      <w:pPr>
        <w:jc w:val="right"/>
        <w:rPr>
          <w:rFonts w:ascii="Times New Roman" w:hAnsi="Times New Roman" w:cs="Times New Roman"/>
        </w:rPr>
      </w:pPr>
      <w:r w:rsidRPr="005A24C3">
        <w:rPr>
          <w:rFonts w:ascii="Times New Roman" w:hAnsi="Times New Roman" w:cs="Times New Roman"/>
        </w:rPr>
        <w:t>Директор школы</w:t>
      </w:r>
    </w:p>
    <w:p w:rsidR="005A24C3" w:rsidRPr="005A24C3" w:rsidRDefault="005A24C3" w:rsidP="005A24C3">
      <w:pPr>
        <w:jc w:val="right"/>
        <w:rPr>
          <w:rFonts w:ascii="Times New Roman" w:hAnsi="Times New Roman" w:cs="Times New Roman"/>
        </w:rPr>
      </w:pPr>
      <w:r w:rsidRPr="005A24C3">
        <w:rPr>
          <w:rFonts w:ascii="Times New Roman" w:hAnsi="Times New Roman" w:cs="Times New Roman"/>
        </w:rPr>
        <w:t>___________________</w:t>
      </w:r>
    </w:p>
    <w:p w:rsidR="005A24C3" w:rsidRPr="005A24C3" w:rsidRDefault="005A24C3" w:rsidP="005A24C3">
      <w:pPr>
        <w:jc w:val="right"/>
        <w:rPr>
          <w:rFonts w:ascii="Times New Roman" w:hAnsi="Times New Roman" w:cs="Times New Roman"/>
        </w:rPr>
      </w:pPr>
      <w:r w:rsidRPr="005A24C3">
        <w:rPr>
          <w:rFonts w:ascii="Times New Roman" w:hAnsi="Times New Roman" w:cs="Times New Roman"/>
        </w:rPr>
        <w:t>Горюкова Е. Д.</w:t>
      </w:r>
    </w:p>
    <w:p w:rsidR="005A24C3" w:rsidRPr="005A24C3" w:rsidRDefault="005A24C3" w:rsidP="005A24C3">
      <w:pPr>
        <w:jc w:val="right"/>
        <w:rPr>
          <w:rFonts w:ascii="Times New Roman" w:hAnsi="Times New Roman" w:cs="Times New Roman"/>
        </w:rPr>
      </w:pPr>
      <w:r w:rsidRPr="005A24C3">
        <w:rPr>
          <w:rFonts w:ascii="Times New Roman" w:hAnsi="Times New Roman" w:cs="Times New Roman"/>
        </w:rPr>
        <w:t>Приказ№_____</w:t>
      </w:r>
    </w:p>
    <w:p w:rsidR="00E5358E" w:rsidRPr="005A24C3" w:rsidRDefault="005A24C3" w:rsidP="005A24C3">
      <w:pPr>
        <w:rPr>
          <w:rFonts w:ascii="Times New Roman" w:hAnsi="Times New Roman" w:cs="Times New Roman"/>
        </w:rPr>
      </w:pPr>
      <w:r w:rsidRPr="005A24C3">
        <w:rPr>
          <w:rFonts w:ascii="Times New Roman" w:hAnsi="Times New Roman" w:cs="Times New Roman"/>
        </w:rPr>
        <w:t xml:space="preserve">                                                                                                                              </w:t>
      </w:r>
      <w:r>
        <w:rPr>
          <w:rFonts w:ascii="Times New Roman" w:hAnsi="Times New Roman" w:cs="Times New Roman"/>
        </w:rPr>
        <w:t xml:space="preserve">                 </w:t>
      </w:r>
      <w:r w:rsidRPr="005A24C3">
        <w:rPr>
          <w:rFonts w:ascii="Times New Roman" w:hAnsi="Times New Roman" w:cs="Times New Roman"/>
        </w:rPr>
        <w:t xml:space="preserve"> от</w:t>
      </w:r>
    </w:p>
    <w:p w:rsidR="00E5358E" w:rsidRDefault="00E5358E"/>
    <w:p w:rsidR="00E5358E" w:rsidRDefault="00E5358E" w:rsidP="00E5358E">
      <w:pPr>
        <w:jc w:val="center"/>
        <w:rPr>
          <w:b/>
          <w:sz w:val="36"/>
          <w:szCs w:val="36"/>
        </w:rPr>
      </w:pPr>
    </w:p>
    <w:p w:rsidR="00E5358E" w:rsidRDefault="00E5358E" w:rsidP="00E5358E">
      <w:pPr>
        <w:jc w:val="center"/>
        <w:rPr>
          <w:b/>
          <w:sz w:val="36"/>
          <w:szCs w:val="36"/>
        </w:rPr>
      </w:pPr>
    </w:p>
    <w:p w:rsidR="00E5358E" w:rsidRDefault="00E5358E" w:rsidP="00E5358E">
      <w:pPr>
        <w:jc w:val="center"/>
        <w:rPr>
          <w:b/>
          <w:sz w:val="36"/>
          <w:szCs w:val="36"/>
        </w:rPr>
      </w:pPr>
    </w:p>
    <w:p w:rsidR="00E5358E" w:rsidRPr="005A24C3" w:rsidRDefault="00E5358E" w:rsidP="00E5358E">
      <w:pPr>
        <w:jc w:val="center"/>
        <w:rPr>
          <w:rFonts w:ascii="Times New Roman" w:hAnsi="Times New Roman" w:cs="Times New Roman"/>
          <w:b/>
          <w:sz w:val="40"/>
          <w:szCs w:val="40"/>
        </w:rPr>
      </w:pPr>
      <w:r w:rsidRPr="005A24C3">
        <w:rPr>
          <w:rFonts w:ascii="Times New Roman" w:hAnsi="Times New Roman" w:cs="Times New Roman"/>
          <w:b/>
          <w:sz w:val="40"/>
          <w:szCs w:val="40"/>
        </w:rPr>
        <w:t>Программа воспитательной работы</w:t>
      </w:r>
    </w:p>
    <w:p w:rsidR="00E5358E" w:rsidRPr="005A24C3" w:rsidRDefault="00E5358E" w:rsidP="00E5358E">
      <w:pPr>
        <w:jc w:val="center"/>
        <w:rPr>
          <w:rFonts w:ascii="Times New Roman" w:hAnsi="Times New Roman" w:cs="Times New Roman"/>
          <w:b/>
          <w:sz w:val="40"/>
          <w:szCs w:val="40"/>
        </w:rPr>
      </w:pPr>
      <w:r w:rsidRPr="005A24C3">
        <w:rPr>
          <w:rFonts w:ascii="Times New Roman" w:hAnsi="Times New Roman" w:cs="Times New Roman"/>
          <w:b/>
          <w:sz w:val="40"/>
          <w:szCs w:val="40"/>
        </w:rPr>
        <w:t>для организации отдыха детей и их оздоровления</w:t>
      </w:r>
    </w:p>
    <w:p w:rsidR="00E5358E" w:rsidRPr="005A24C3" w:rsidRDefault="00E5358E" w:rsidP="00E5358E">
      <w:pPr>
        <w:jc w:val="center"/>
        <w:rPr>
          <w:rFonts w:ascii="Times New Roman" w:hAnsi="Times New Roman" w:cs="Times New Roman"/>
          <w:b/>
          <w:sz w:val="32"/>
          <w:szCs w:val="32"/>
        </w:rPr>
      </w:pPr>
      <w:r w:rsidRPr="005A24C3">
        <w:rPr>
          <w:rFonts w:ascii="Times New Roman" w:hAnsi="Times New Roman" w:cs="Times New Roman"/>
          <w:b/>
          <w:sz w:val="32"/>
          <w:szCs w:val="32"/>
        </w:rPr>
        <w:t>Лагерь с дневным пребыванием детей «Дружный</w:t>
      </w:r>
    </w:p>
    <w:p w:rsidR="00E5358E" w:rsidRPr="005A24C3" w:rsidRDefault="00E5358E" w:rsidP="00E5358E">
      <w:pPr>
        <w:jc w:val="center"/>
        <w:rPr>
          <w:rFonts w:ascii="Times New Roman" w:hAnsi="Times New Roman" w:cs="Times New Roman"/>
          <w:b/>
          <w:sz w:val="32"/>
          <w:szCs w:val="32"/>
        </w:rPr>
      </w:pPr>
      <w:r w:rsidRPr="005A24C3">
        <w:rPr>
          <w:rFonts w:ascii="Times New Roman" w:hAnsi="Times New Roman" w:cs="Times New Roman"/>
          <w:b/>
          <w:sz w:val="32"/>
          <w:szCs w:val="32"/>
        </w:rPr>
        <w:t>МБОУ «Основная школа п.Большевик»</w:t>
      </w:r>
    </w:p>
    <w:p w:rsidR="00E5358E" w:rsidRPr="005A24C3" w:rsidRDefault="00E5358E" w:rsidP="00E5358E">
      <w:pPr>
        <w:jc w:val="center"/>
        <w:rPr>
          <w:rFonts w:ascii="Times New Roman" w:hAnsi="Times New Roman" w:cs="Times New Roman"/>
          <w:b/>
          <w:sz w:val="32"/>
          <w:szCs w:val="32"/>
        </w:rPr>
      </w:pPr>
    </w:p>
    <w:p w:rsidR="00E5358E" w:rsidRDefault="00E5358E" w:rsidP="00E5358E">
      <w:pPr>
        <w:jc w:val="center"/>
        <w:rPr>
          <w:b/>
          <w:sz w:val="32"/>
          <w:szCs w:val="32"/>
        </w:rPr>
      </w:pPr>
    </w:p>
    <w:p w:rsidR="00E5358E" w:rsidRDefault="00E5358E" w:rsidP="00E5358E">
      <w:pPr>
        <w:jc w:val="center"/>
        <w:rPr>
          <w:b/>
          <w:sz w:val="32"/>
          <w:szCs w:val="32"/>
        </w:rPr>
      </w:pPr>
    </w:p>
    <w:p w:rsidR="00E5358E" w:rsidRDefault="00E5358E" w:rsidP="00E5358E">
      <w:pPr>
        <w:jc w:val="center"/>
        <w:rPr>
          <w:b/>
          <w:sz w:val="32"/>
          <w:szCs w:val="32"/>
        </w:rPr>
      </w:pPr>
    </w:p>
    <w:p w:rsidR="00E5358E" w:rsidRDefault="00E5358E" w:rsidP="00E5358E">
      <w:pPr>
        <w:jc w:val="center"/>
        <w:rPr>
          <w:b/>
          <w:sz w:val="32"/>
          <w:szCs w:val="32"/>
        </w:rPr>
      </w:pPr>
    </w:p>
    <w:p w:rsidR="00E5358E" w:rsidRDefault="00E5358E" w:rsidP="00E5358E">
      <w:pPr>
        <w:jc w:val="center"/>
        <w:rPr>
          <w:b/>
          <w:sz w:val="32"/>
          <w:szCs w:val="32"/>
        </w:rPr>
      </w:pPr>
    </w:p>
    <w:p w:rsidR="00E5358E" w:rsidRDefault="00E5358E" w:rsidP="00E5358E">
      <w:pPr>
        <w:jc w:val="center"/>
        <w:rPr>
          <w:b/>
          <w:sz w:val="32"/>
          <w:szCs w:val="32"/>
        </w:rPr>
      </w:pPr>
    </w:p>
    <w:p w:rsidR="00E5358E" w:rsidRDefault="005A24C3" w:rsidP="005A24C3">
      <w:pPr>
        <w:rPr>
          <w:b/>
          <w:sz w:val="32"/>
          <w:szCs w:val="32"/>
        </w:rPr>
      </w:pPr>
      <w:r>
        <w:rPr>
          <w:b/>
          <w:sz w:val="32"/>
          <w:szCs w:val="32"/>
        </w:rPr>
        <w:t xml:space="preserve">                                           </w:t>
      </w:r>
      <w:r w:rsidR="00E5358E">
        <w:rPr>
          <w:b/>
          <w:sz w:val="32"/>
          <w:szCs w:val="32"/>
        </w:rPr>
        <w:t>п. Большевик 2025г</w:t>
      </w:r>
    </w:p>
    <w:p w:rsidR="00B406F7" w:rsidRPr="00F31CCC" w:rsidRDefault="00B406F7" w:rsidP="00B406F7">
      <w:pPr>
        <w:ind w:left="-851" w:firstLine="851"/>
        <w:jc w:val="center"/>
        <w:rPr>
          <w:rFonts w:ascii="Times New Roman" w:hAnsi="Times New Roman" w:cs="Times New Roman"/>
          <w:sz w:val="24"/>
          <w:szCs w:val="24"/>
        </w:rPr>
      </w:pPr>
      <w:r w:rsidRPr="00F31CCC">
        <w:rPr>
          <w:rFonts w:ascii="Times New Roman" w:hAnsi="Times New Roman" w:cs="Times New Roman"/>
          <w:sz w:val="24"/>
          <w:szCs w:val="24"/>
        </w:rPr>
        <w:lastRenderedPageBreak/>
        <w:t xml:space="preserve">I. Общие положения </w:t>
      </w:r>
    </w:p>
    <w:p w:rsidR="00E5358E" w:rsidRPr="00F31CCC" w:rsidRDefault="00B406F7" w:rsidP="00B406F7">
      <w:pPr>
        <w:ind w:left="-851" w:firstLine="851"/>
        <w:rPr>
          <w:rFonts w:ascii="Times New Roman" w:hAnsi="Times New Roman" w:cs="Times New Roman"/>
          <w:sz w:val="24"/>
          <w:szCs w:val="24"/>
        </w:rPr>
      </w:pPr>
      <w:r w:rsidRPr="00F31CCC">
        <w:rPr>
          <w:rFonts w:ascii="Times New Roman" w:hAnsi="Times New Roman" w:cs="Times New Roman"/>
          <w:sz w:val="24"/>
          <w:szCs w:val="24"/>
        </w:rPr>
        <w:t>Программа воспитательной работы летнего оздоровительного лагеря с дневным пребыванием детей «Дружный» на базе МБОУ «Основная школа п.Большевик» (далее - Программа) разработана в соответствии с Федеральным законом от 28.12.2024 №543- ФЗ и на основании Федеральной программы воспитательной работы для организаций отдыха детей и их оздоровления, утвержденной Приказом Министерства просвещения Российской Федерации №209 от 17.03.2025. Данная Программа направлена на обеспечение единства воспитательного пространства, ценностно-целевого содержания воспитания и воспитательной деятельности в организациях отдыха детей и их оздоровления.</w:t>
      </w:r>
    </w:p>
    <w:p w:rsidR="00B406F7" w:rsidRPr="00F31CCC" w:rsidRDefault="005B0EDA" w:rsidP="00B406F7">
      <w:pPr>
        <w:ind w:left="-851" w:firstLine="284"/>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 xml:space="preserve">Программа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5B0EDA" w:rsidRPr="00F31CCC" w:rsidRDefault="005B0EDA" w:rsidP="00B406F7">
      <w:pPr>
        <w:ind w:left="-851" w:firstLine="284"/>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Программа разработана с учетом возрастных и психологических особенностей участников, направлена на формирование у них патриотизма, социальной ответственности и уважения к многообразию культур народов России, а также развитие личностных качеств, способствующих успешной социализации, формированию экологического сознания и эстетического вкуса, развитию способностей к самовыражению в различных видах творчества и уважительного отношения к труду, укреплению ценности семьи, дружбы, труда и знаний, поддержанию физического и психологического здоровья.</w:t>
      </w:r>
    </w:p>
    <w:p w:rsidR="005B0EDA" w:rsidRPr="00F31CCC" w:rsidRDefault="005B0EDA" w:rsidP="005B0EDA">
      <w:pPr>
        <w:pStyle w:val="formattext"/>
        <w:shd w:val="clear" w:color="auto" w:fill="FFFFFF"/>
        <w:spacing w:before="0" w:beforeAutospacing="0" w:after="0" w:afterAutospacing="0"/>
        <w:ind w:left="-851" w:firstLine="1331"/>
        <w:textAlignment w:val="baseline"/>
        <w:rPr>
          <w:color w:val="0D0D0D" w:themeColor="text1" w:themeTint="F2"/>
        </w:rPr>
      </w:pPr>
      <w:r w:rsidRPr="00F31CCC">
        <w:rPr>
          <w:color w:val="0D0D0D" w:themeColor="text1" w:themeTint="F2"/>
        </w:rPr>
        <w:t>Методологической основой разработки и реализации Программы воспитательной работы являются два основных подхода: системно-деятельностный и аксиологический.</w:t>
      </w:r>
    </w:p>
    <w:p w:rsidR="005B0EDA" w:rsidRPr="00F31CCC" w:rsidRDefault="005B0EDA" w:rsidP="005B0EDA">
      <w:pPr>
        <w:pStyle w:val="formattext"/>
        <w:shd w:val="clear" w:color="auto" w:fill="FFFFFF"/>
        <w:spacing w:before="0" w:beforeAutospacing="0" w:after="0" w:afterAutospacing="0"/>
        <w:ind w:left="-851" w:firstLine="1331"/>
        <w:textAlignment w:val="baseline"/>
        <w:rPr>
          <w:color w:val="0D0D0D" w:themeColor="text1" w:themeTint="F2"/>
        </w:rPr>
      </w:pPr>
      <w:r w:rsidRPr="00F31CCC">
        <w:rPr>
          <w:color w:val="0D0D0D" w:themeColor="text1" w:themeTint="F2"/>
        </w:rPr>
        <w:t>Системно-деятельностный подход 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ребенка и специальным образом организованной совместной деятельности детей, вожатых и педагогических работников в условиях временного детского коллектива или временных детских групп, развитию их субъектной позиции.</w:t>
      </w:r>
    </w:p>
    <w:p w:rsidR="005B0EDA" w:rsidRPr="00F31CCC" w:rsidRDefault="005B0EDA" w:rsidP="005B0EDA">
      <w:pPr>
        <w:pStyle w:val="formattext"/>
        <w:shd w:val="clear" w:color="auto" w:fill="FFFFFF"/>
        <w:spacing w:before="0" w:beforeAutospacing="0" w:after="0" w:afterAutospacing="0"/>
        <w:ind w:left="-851" w:firstLine="1331"/>
        <w:textAlignment w:val="baseline"/>
        <w:rPr>
          <w:color w:val="0D0D0D" w:themeColor="text1" w:themeTint="F2"/>
        </w:rPr>
      </w:pPr>
      <w:r w:rsidRPr="00F31CCC">
        <w:rPr>
          <w:color w:val="0D0D0D" w:themeColor="text1" w:themeTint="F2"/>
        </w:rPr>
        <w:t>Аксиологический подход подразумевает систему педагогических техник и методов, которые способствуют развитию у детей и молодежи нравственных качеств, ценностного восприятия мира, пониманию места ценностей в окружающей действительности, формированию стремления к непрерывному саморазвитию.</w:t>
      </w:r>
    </w:p>
    <w:p w:rsidR="005B0EDA" w:rsidRPr="00F31CCC" w:rsidRDefault="005B0EDA" w:rsidP="005B0EDA">
      <w:pPr>
        <w:pStyle w:val="formattext"/>
        <w:shd w:val="clear" w:color="auto" w:fill="FFFFFF"/>
        <w:spacing w:before="0" w:beforeAutospacing="0" w:after="0" w:afterAutospacing="0"/>
        <w:ind w:left="-851" w:firstLine="1331"/>
        <w:textAlignment w:val="baseline"/>
        <w:rPr>
          <w:color w:val="0D0D0D" w:themeColor="text1" w:themeTint="F2"/>
        </w:rPr>
      </w:pPr>
    </w:p>
    <w:p w:rsidR="005B0EDA" w:rsidRPr="00F31CCC" w:rsidRDefault="005B0EDA" w:rsidP="005B0EDA">
      <w:pPr>
        <w:pStyle w:val="formattext"/>
        <w:shd w:val="clear" w:color="auto" w:fill="FFFFFF"/>
        <w:spacing w:before="0" w:beforeAutospacing="0" w:after="0" w:afterAutospacing="0"/>
        <w:ind w:left="-851" w:firstLine="480"/>
        <w:textAlignment w:val="baseline"/>
        <w:rPr>
          <w:color w:val="0D0D0D" w:themeColor="text1" w:themeTint="F2"/>
        </w:rPr>
      </w:pPr>
      <w:r w:rsidRPr="00F31CCC">
        <w:rPr>
          <w:color w:val="0D0D0D" w:themeColor="text1" w:themeTint="F2"/>
        </w:rPr>
        <w:t>Принципы реализации Программы:</w:t>
      </w:r>
    </w:p>
    <w:p w:rsidR="005B0EDA" w:rsidRPr="00F31CCC" w:rsidRDefault="005B0EDA" w:rsidP="005B0EDA">
      <w:pPr>
        <w:pStyle w:val="formattext"/>
        <w:shd w:val="clear" w:color="auto" w:fill="FFFFFF"/>
        <w:spacing w:before="0" w:beforeAutospacing="0" w:after="0" w:afterAutospacing="0"/>
        <w:ind w:left="-851" w:firstLine="480"/>
        <w:textAlignment w:val="baseline"/>
        <w:rPr>
          <w:color w:val="0D0D0D" w:themeColor="text1" w:themeTint="F2"/>
        </w:rPr>
      </w:pP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единого целевого начала воспитательной деятельности;</w:t>
      </w: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системности, непрерывности и преемственности воспитательной деятельности;</w:t>
      </w: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единства концептуальных подходов, методов и форм воспитательной деятельности;</w:t>
      </w: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учета возрастных и индивидуальных особенностей воспитанников и их групп;</w:t>
      </w: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приоритета конструктивных интересов и потребностей детей;</w:t>
      </w:r>
    </w:p>
    <w:p w:rsidR="005B0EDA" w:rsidRPr="00F31CCC" w:rsidRDefault="005B0EDA" w:rsidP="00F31CCC">
      <w:pPr>
        <w:pStyle w:val="formattext"/>
        <w:numPr>
          <w:ilvl w:val="0"/>
          <w:numId w:val="1"/>
        </w:numPr>
        <w:shd w:val="clear" w:color="auto" w:fill="FFFFFF"/>
        <w:spacing w:before="0" w:beforeAutospacing="0" w:after="0" w:afterAutospacing="0"/>
        <w:textAlignment w:val="baseline"/>
        <w:rPr>
          <w:color w:val="0D0D0D" w:themeColor="text1" w:themeTint="F2"/>
        </w:rPr>
      </w:pPr>
      <w:r w:rsidRPr="00F31CCC">
        <w:rPr>
          <w:color w:val="0D0D0D" w:themeColor="text1" w:themeTint="F2"/>
        </w:rPr>
        <w:t>принцип реальности и измеримости итогов воспитательной деятельности.</w:t>
      </w:r>
    </w:p>
    <w:p w:rsidR="005B0EDA" w:rsidRDefault="005B0EDA" w:rsidP="005B0EDA">
      <w:pPr>
        <w:pStyle w:val="formattext"/>
        <w:shd w:val="clear" w:color="auto" w:fill="FFFFFF"/>
        <w:spacing w:before="0" w:beforeAutospacing="0" w:after="0" w:afterAutospacing="0"/>
        <w:ind w:left="-851" w:firstLine="1331"/>
        <w:textAlignment w:val="baseline"/>
        <w:rPr>
          <w:rFonts w:ascii="Arial" w:hAnsi="Arial" w:cs="Arial"/>
          <w:color w:val="444444"/>
        </w:rPr>
      </w:pPr>
    </w:p>
    <w:p w:rsidR="005B0EDA" w:rsidRDefault="005B0EDA" w:rsidP="005B0EDA">
      <w:pPr>
        <w:pStyle w:val="formattext"/>
        <w:shd w:val="clear" w:color="auto" w:fill="FFFFFF"/>
        <w:spacing w:before="0" w:beforeAutospacing="0" w:after="0" w:afterAutospacing="0"/>
        <w:ind w:left="-851" w:firstLine="1331"/>
        <w:textAlignment w:val="baseline"/>
        <w:rPr>
          <w:rFonts w:ascii="Arial" w:hAnsi="Arial" w:cs="Arial"/>
          <w:color w:val="444444"/>
        </w:rPr>
      </w:pPr>
    </w:p>
    <w:p w:rsidR="005B0EDA" w:rsidRDefault="005B0EDA" w:rsidP="005B0EDA">
      <w:pPr>
        <w:pStyle w:val="formattext"/>
        <w:shd w:val="clear" w:color="auto" w:fill="FFFFFF"/>
        <w:spacing w:before="0" w:beforeAutospacing="0" w:after="0" w:afterAutospacing="0"/>
        <w:ind w:left="-851" w:firstLine="1331"/>
        <w:textAlignment w:val="baseline"/>
        <w:rPr>
          <w:rFonts w:ascii="Arial" w:hAnsi="Arial" w:cs="Arial"/>
          <w:color w:val="444444"/>
        </w:rPr>
      </w:pPr>
    </w:p>
    <w:p w:rsidR="005B0EDA" w:rsidRPr="00F31CCC" w:rsidRDefault="005B0EDA" w:rsidP="005B0EDA">
      <w:pPr>
        <w:shd w:val="clear" w:color="auto" w:fill="FFFFFF"/>
        <w:spacing w:after="240" w:line="240" w:lineRule="auto"/>
        <w:jc w:val="center"/>
        <w:textAlignment w:val="baseline"/>
        <w:outlineLvl w:val="2"/>
        <w:rPr>
          <w:rFonts w:ascii="Times New Roman" w:eastAsia="Times New Roman" w:hAnsi="Times New Roman" w:cs="Times New Roman"/>
          <w:b/>
          <w:bCs/>
          <w:color w:val="0D0D0D" w:themeColor="text1" w:themeTint="F2"/>
          <w:sz w:val="24"/>
          <w:szCs w:val="24"/>
          <w:lang w:eastAsia="ru-RU"/>
        </w:rPr>
      </w:pPr>
      <w:r w:rsidRPr="00F31CCC">
        <w:rPr>
          <w:rFonts w:ascii="Times New Roman" w:eastAsia="Times New Roman" w:hAnsi="Times New Roman" w:cs="Times New Roman"/>
          <w:b/>
          <w:bCs/>
          <w:color w:val="0D0D0D" w:themeColor="text1" w:themeTint="F2"/>
          <w:sz w:val="24"/>
          <w:szCs w:val="24"/>
          <w:lang w:eastAsia="ru-RU"/>
        </w:rPr>
        <w:t>II. Целевой раздел Программы</w:t>
      </w:r>
    </w:p>
    <w:p w:rsidR="005B0EDA" w:rsidRPr="00F31CCC" w:rsidRDefault="005B0EDA" w:rsidP="005B0EDA">
      <w:pPr>
        <w:ind w:left="-851" w:firstLine="284"/>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b/>
          <w:color w:val="0D0D0D" w:themeColor="text1" w:themeTint="F2"/>
          <w:sz w:val="24"/>
          <w:szCs w:val="24"/>
          <w:shd w:val="clear" w:color="auto" w:fill="FFFFFF"/>
        </w:rPr>
        <w:t>Целью Программы</w:t>
      </w:r>
      <w:r w:rsidRPr="00F31CCC">
        <w:rPr>
          <w:rFonts w:ascii="Times New Roman" w:hAnsi="Times New Roman" w:cs="Times New Roman"/>
          <w:color w:val="0D0D0D" w:themeColor="text1" w:themeTint="F2"/>
          <w:sz w:val="24"/>
          <w:szCs w:val="24"/>
          <w:shd w:val="clear" w:color="auto" w:fill="FFFFFF"/>
        </w:rPr>
        <w:t xml:space="preserve"> является актуализация,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w:t>
      </w:r>
    </w:p>
    <w:p w:rsidR="005B0EDA" w:rsidRPr="00F31CCC" w:rsidRDefault="005B0EDA" w:rsidP="005B0EDA">
      <w:pPr>
        <w:pStyle w:val="formattext"/>
        <w:shd w:val="clear" w:color="auto" w:fill="FFFFFF"/>
        <w:spacing w:before="0" w:beforeAutospacing="0" w:after="0" w:afterAutospacing="0"/>
        <w:ind w:left="-851" w:firstLine="1331"/>
        <w:textAlignment w:val="baseline"/>
        <w:rPr>
          <w:b/>
          <w:color w:val="0D0D0D" w:themeColor="text1" w:themeTint="F2"/>
        </w:rPr>
      </w:pPr>
      <w:r w:rsidRPr="00F31CCC">
        <w:rPr>
          <w:b/>
          <w:color w:val="0D0D0D" w:themeColor="text1" w:themeTint="F2"/>
        </w:rPr>
        <w:t>Задачами Программы являются:</w:t>
      </w:r>
    </w:p>
    <w:p w:rsidR="005B0EDA" w:rsidRPr="00F31CCC" w:rsidRDefault="005B0EDA" w:rsidP="005B0EDA">
      <w:pPr>
        <w:pStyle w:val="formattext"/>
        <w:shd w:val="clear" w:color="auto" w:fill="FFFFFF"/>
        <w:spacing w:before="0" w:beforeAutospacing="0" w:after="0" w:afterAutospacing="0"/>
        <w:ind w:left="-851" w:firstLine="1331"/>
        <w:textAlignment w:val="baseline"/>
        <w:rPr>
          <w:color w:val="0D0D0D" w:themeColor="text1" w:themeTint="F2"/>
        </w:rPr>
      </w:pPr>
    </w:p>
    <w:p w:rsidR="005B0EDA" w:rsidRPr="00F31CCC" w:rsidRDefault="005B0EDA" w:rsidP="00F31CCC">
      <w:pPr>
        <w:pStyle w:val="formattext"/>
        <w:numPr>
          <w:ilvl w:val="0"/>
          <w:numId w:val="2"/>
        </w:numPr>
        <w:shd w:val="clear" w:color="auto" w:fill="FFFFFF"/>
        <w:spacing w:before="0" w:beforeAutospacing="0" w:after="0" w:afterAutospacing="0"/>
        <w:ind w:left="284" w:hanging="77"/>
        <w:textAlignment w:val="baseline"/>
        <w:rPr>
          <w:color w:val="0D0D0D" w:themeColor="text1" w:themeTint="F2"/>
        </w:rPr>
      </w:pPr>
      <w:r w:rsidRPr="00F31CCC">
        <w:rPr>
          <w:color w:val="0D0D0D" w:themeColor="text1" w:themeTint="F2"/>
        </w:rPr>
        <w:t>разработка единых подходов к воспитательной работе педагогических коллективов организации отдыха детей и их оздоровления, а также иных организаций, осуществляющих воспитательные, досуговые и развивающие программы в сфере детского отдыха;</w:t>
      </w:r>
    </w:p>
    <w:p w:rsidR="005B0EDA" w:rsidRPr="00F31CCC" w:rsidRDefault="005B0EDA" w:rsidP="00F31CCC">
      <w:pPr>
        <w:pStyle w:val="formattext"/>
        <w:numPr>
          <w:ilvl w:val="0"/>
          <w:numId w:val="2"/>
        </w:numPr>
        <w:shd w:val="clear" w:color="auto" w:fill="FFFFFF"/>
        <w:spacing w:before="0" w:beforeAutospacing="0" w:after="0" w:afterAutospacing="0"/>
        <w:ind w:left="284" w:hanging="77"/>
        <w:textAlignment w:val="baseline"/>
        <w:rPr>
          <w:color w:val="0D0D0D" w:themeColor="text1" w:themeTint="F2"/>
        </w:rPr>
      </w:pPr>
      <w:r w:rsidRPr="00F31CCC">
        <w:rPr>
          <w:color w:val="0D0D0D" w:themeColor="text1" w:themeTint="F2"/>
        </w:rPr>
        <w:t>внедрение единых принципов, методов и форм организации воспитательной деятельности организаций отдыха детей и оздоровления в их применении к процессу воспитания, формирования и развития субъектности детей в условиях временных детских коллективов и групп;</w:t>
      </w:r>
    </w:p>
    <w:p w:rsidR="005B0EDA" w:rsidRPr="00F31CCC" w:rsidRDefault="005B0EDA" w:rsidP="00F31CCC">
      <w:pPr>
        <w:pStyle w:val="formattext"/>
        <w:numPr>
          <w:ilvl w:val="0"/>
          <w:numId w:val="2"/>
        </w:numPr>
        <w:shd w:val="clear" w:color="auto" w:fill="FFFFFF"/>
        <w:spacing w:before="0" w:beforeAutospacing="0" w:after="0" w:afterAutospacing="0"/>
        <w:ind w:left="284" w:hanging="77"/>
        <w:textAlignment w:val="baseline"/>
        <w:rPr>
          <w:color w:val="0D0D0D" w:themeColor="text1" w:themeTint="F2"/>
        </w:rPr>
      </w:pPr>
      <w:r w:rsidRPr="00F31CCC">
        <w:rPr>
          <w:color w:val="0D0D0D" w:themeColor="text1" w:themeTint="F2"/>
        </w:rPr>
        <w:t>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оздоровления, а также в иных организациях, осуществляющих воспитательные, досуговые и развивающие программы в сфере детского отдыха.</w:t>
      </w:r>
    </w:p>
    <w:p w:rsidR="005B0EDA" w:rsidRPr="00F31CCC" w:rsidRDefault="005B0EDA" w:rsidP="005B0EDA">
      <w:pPr>
        <w:ind w:left="284" w:hanging="77"/>
        <w:rPr>
          <w:rFonts w:ascii="Times New Roman" w:hAnsi="Times New Roman" w:cs="Times New Roman"/>
          <w:b/>
          <w:color w:val="0D0D0D" w:themeColor="text1" w:themeTint="F2"/>
          <w:sz w:val="24"/>
          <w:szCs w:val="24"/>
        </w:rPr>
      </w:pPr>
    </w:p>
    <w:p w:rsidR="005B0EDA" w:rsidRPr="00F31CCC" w:rsidRDefault="005B0EDA" w:rsidP="005B0EDA">
      <w:pPr>
        <w:pStyle w:val="formattext"/>
        <w:shd w:val="clear" w:color="auto" w:fill="FFFFFF"/>
        <w:spacing w:before="0" w:beforeAutospacing="0" w:after="0" w:afterAutospacing="0"/>
        <w:ind w:firstLine="480"/>
        <w:textAlignment w:val="baseline"/>
        <w:rPr>
          <w:color w:val="0D0D0D" w:themeColor="text1" w:themeTint="F2"/>
        </w:rPr>
      </w:pPr>
      <w:r w:rsidRPr="00F31CCC">
        <w:rPr>
          <w:color w:val="0D0D0D" w:themeColor="text1" w:themeTint="F2"/>
        </w:rPr>
        <w:t>При реализации цели Программы следует учитывать возрастные группы детей:</w:t>
      </w:r>
    </w:p>
    <w:p w:rsidR="005B0EDA" w:rsidRPr="00F31CCC" w:rsidRDefault="005B0EDA" w:rsidP="005B0EDA">
      <w:pPr>
        <w:pStyle w:val="formattext"/>
        <w:shd w:val="clear" w:color="auto" w:fill="FFFFFF"/>
        <w:spacing w:before="0" w:beforeAutospacing="0" w:after="0" w:afterAutospacing="0"/>
        <w:ind w:firstLine="480"/>
        <w:textAlignment w:val="baseline"/>
        <w:rPr>
          <w:color w:val="0D0D0D" w:themeColor="text1" w:themeTint="F2"/>
        </w:rPr>
      </w:pPr>
      <w:r w:rsidRPr="00F31CCC">
        <w:rPr>
          <w:color w:val="0D0D0D" w:themeColor="text1" w:themeTint="F2"/>
        </w:rPr>
        <w:t>7-10 лет - дети младшего школьного возраста;</w:t>
      </w:r>
    </w:p>
    <w:p w:rsidR="005B0EDA" w:rsidRPr="00F31CCC" w:rsidRDefault="005B0EDA" w:rsidP="005B0EDA">
      <w:pPr>
        <w:pStyle w:val="formattext"/>
        <w:shd w:val="clear" w:color="auto" w:fill="FFFFFF"/>
        <w:spacing w:before="0" w:beforeAutospacing="0" w:after="0" w:afterAutospacing="0"/>
        <w:ind w:firstLine="480"/>
        <w:textAlignment w:val="baseline"/>
        <w:rPr>
          <w:color w:val="0D0D0D" w:themeColor="text1" w:themeTint="F2"/>
        </w:rPr>
      </w:pPr>
      <w:r w:rsidRPr="00F31CCC">
        <w:rPr>
          <w:color w:val="0D0D0D" w:themeColor="text1" w:themeTint="F2"/>
        </w:rPr>
        <w:t>11-14 лет - дети среднего школьного возраста;</w:t>
      </w:r>
    </w:p>
    <w:p w:rsidR="005B0EDA" w:rsidRPr="00F31CCC" w:rsidRDefault="005B0EDA" w:rsidP="005B0EDA">
      <w:pPr>
        <w:ind w:left="-851" w:firstLine="1331"/>
        <w:rPr>
          <w:rFonts w:ascii="Times New Roman" w:hAnsi="Times New Roman" w:cs="Times New Roman"/>
          <w:b/>
          <w:color w:val="0D0D0D" w:themeColor="text1" w:themeTint="F2"/>
          <w:sz w:val="24"/>
          <w:szCs w:val="24"/>
        </w:rPr>
      </w:pPr>
    </w:p>
    <w:p w:rsidR="005B0EDA" w:rsidRPr="00F31CCC" w:rsidRDefault="005B0EDA" w:rsidP="005B0EDA">
      <w:pPr>
        <w:ind w:left="-851"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Конкретизация цели воспитательной работы применительно к возрастным особенностям детей позволяет выделить в ней следующие целевые приоритеты:</w:t>
      </w:r>
    </w:p>
    <w:p w:rsidR="005B0EDA" w:rsidRPr="00F31CCC" w:rsidRDefault="005B0EDA" w:rsidP="005B0EDA">
      <w:pPr>
        <w:ind w:left="-851"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 базовых норм поведения и культурно-исторических традиций общества. Воспитание в этом возрасте направлено на формирование у детей представлений о гражданских, нравственных и эстетических ценностях, развивает чувство принадлежности к семье, коллективу и Родине.</w:t>
      </w:r>
    </w:p>
    <w:p w:rsidR="00535234" w:rsidRPr="00F31CCC" w:rsidRDefault="00535234" w:rsidP="005B0EDA">
      <w:pPr>
        <w:ind w:left="-851"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В воспитании детей среднего школьного возраста целевым приоритетом является создание условий для развития социально значимых и ценностных отношений. Воспитательная работа в этом возрасте направлена на формирование самостоятельности в принятии решений, осознанного отношения к гражданским обязанностям, уважения к традициям и культурным ценностям, развивает способность к социальной активности и навыки взаимодействия с окружающими.</w:t>
      </w:r>
    </w:p>
    <w:p w:rsidR="00535234" w:rsidRPr="00F31CCC" w:rsidRDefault="00535234" w:rsidP="005B0EDA">
      <w:pPr>
        <w:ind w:left="-851"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Разделы Программы раскрывают особенности формирования содержания воспитательной работы, а блоки "Мир", "Россия", "Человек" определяют ключевые сквозные векторы содержания инвариантных и вариативных модулей.</w:t>
      </w:r>
    </w:p>
    <w:p w:rsidR="00535234" w:rsidRDefault="00535234" w:rsidP="005B0EDA">
      <w:pPr>
        <w:ind w:left="-851" w:firstLine="1331"/>
        <w:rPr>
          <w:rFonts w:ascii="Arial" w:hAnsi="Arial" w:cs="Arial"/>
          <w:color w:val="444444"/>
          <w:shd w:val="clear" w:color="auto" w:fill="FFFFFF"/>
        </w:rPr>
      </w:pPr>
    </w:p>
    <w:p w:rsidR="00535234" w:rsidRPr="00F31CCC" w:rsidRDefault="00535234" w:rsidP="00535234">
      <w:pPr>
        <w:shd w:val="clear" w:color="auto" w:fill="FFFFFF"/>
        <w:spacing w:after="240" w:line="240" w:lineRule="auto"/>
        <w:jc w:val="center"/>
        <w:textAlignment w:val="baseline"/>
        <w:outlineLvl w:val="2"/>
        <w:rPr>
          <w:rFonts w:ascii="Times New Roman" w:eastAsia="Times New Roman" w:hAnsi="Times New Roman" w:cs="Times New Roman"/>
          <w:b/>
          <w:bCs/>
          <w:color w:val="0D0D0D" w:themeColor="text1" w:themeTint="F2"/>
          <w:sz w:val="24"/>
          <w:szCs w:val="24"/>
          <w:lang w:eastAsia="ru-RU"/>
        </w:rPr>
      </w:pPr>
      <w:r w:rsidRPr="00F31CCC">
        <w:rPr>
          <w:rFonts w:ascii="Times New Roman" w:eastAsia="Times New Roman" w:hAnsi="Times New Roman" w:cs="Times New Roman"/>
          <w:b/>
          <w:bCs/>
          <w:color w:val="0D0D0D" w:themeColor="text1" w:themeTint="F2"/>
          <w:sz w:val="24"/>
          <w:szCs w:val="24"/>
          <w:lang w:eastAsia="ru-RU"/>
        </w:rPr>
        <w:t>III. Содержательный раздел</w:t>
      </w:r>
    </w:p>
    <w:p w:rsidR="00535234" w:rsidRPr="00F31CCC" w:rsidRDefault="00535234" w:rsidP="00535234">
      <w:pPr>
        <w:pStyle w:val="formattext"/>
        <w:shd w:val="clear" w:color="auto" w:fill="FFFFFF"/>
        <w:spacing w:before="0" w:beforeAutospacing="0" w:after="0" w:afterAutospacing="0"/>
        <w:ind w:left="-709" w:firstLine="480"/>
        <w:textAlignment w:val="baseline"/>
        <w:rPr>
          <w:color w:val="0D0D0D" w:themeColor="text1" w:themeTint="F2"/>
        </w:rPr>
      </w:pPr>
      <w:r w:rsidRPr="00F31CCC">
        <w:rPr>
          <w:color w:val="0D0D0D" w:themeColor="text1" w:themeTint="F2"/>
        </w:rPr>
        <w:t>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социализации в современных условиях.</w:t>
      </w:r>
    </w:p>
    <w:p w:rsidR="00535234" w:rsidRPr="00F31CCC" w:rsidRDefault="00535234" w:rsidP="00535234">
      <w:pPr>
        <w:pStyle w:val="formattext"/>
        <w:shd w:val="clear" w:color="auto" w:fill="FFFFFF"/>
        <w:spacing w:before="0" w:beforeAutospacing="0" w:after="0" w:afterAutospacing="0"/>
        <w:ind w:left="-709" w:firstLine="480"/>
        <w:textAlignment w:val="baseline"/>
        <w:rPr>
          <w:color w:val="0D0D0D" w:themeColor="text1" w:themeTint="F2"/>
        </w:rPr>
      </w:pPr>
      <w:r w:rsidRPr="00F31CCC">
        <w:rPr>
          <w:color w:val="0D0D0D" w:themeColor="text1" w:themeTint="F2"/>
        </w:rPr>
        <w:t>Основные направления воспитательной работы включают в себя:</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гражданское воспитание: формирование российской гражданской идентичности, принадлежности к общности граждан Российской Федерации, к многонациональному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патриотическое воспитание: воспитание любви к своему народу и уважения к другим народам России, формирование общероссийской культурной идентичности;</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духовно-нравственное воспитание: воспитание детей на основе духовно-нравственной культуры народов России, традиционных религий народов России, формирование традиционных российских семейных ценностей;</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эстетическое воспитание: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трудовое воспитание: воспитание уважения к труду, трудящимся, результатам труда (своего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физическое воспитание, формирование культуры здорового образа жизни и эмоционального благополучия: компонент здоровьесберегающей работы, создание благоприятного психологического климата, обеспечение рациональной и безопасной организации оздоровительного процесса, эффективной физкультурно-оздоровительной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экологическое воспитание: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535234" w:rsidRPr="00F31CCC" w:rsidRDefault="00535234" w:rsidP="00F31CCC">
      <w:pPr>
        <w:pStyle w:val="formattext"/>
        <w:numPr>
          <w:ilvl w:val="0"/>
          <w:numId w:val="3"/>
        </w:numPr>
        <w:shd w:val="clear" w:color="auto" w:fill="FFFFFF"/>
        <w:spacing w:before="0" w:beforeAutospacing="0" w:after="0" w:afterAutospacing="0"/>
        <w:ind w:left="-426"/>
        <w:textAlignment w:val="baseline"/>
        <w:rPr>
          <w:color w:val="0D0D0D" w:themeColor="text1" w:themeTint="F2"/>
        </w:rPr>
      </w:pPr>
      <w:r w:rsidRPr="00F31CCC">
        <w:rPr>
          <w:color w:val="0D0D0D" w:themeColor="text1" w:themeTint="F2"/>
        </w:rPr>
        <w:t>познавательное направление воспитания: стремление к познанию себя и других людей, природы и общества, к знаниям, образованию с учетом личностных интересов и общественных потребностей.</w:t>
      </w:r>
    </w:p>
    <w:p w:rsidR="00535234" w:rsidRPr="00F31CCC" w:rsidRDefault="00535234" w:rsidP="00535234">
      <w:pPr>
        <w:pStyle w:val="formattext"/>
        <w:shd w:val="clear" w:color="auto" w:fill="FFFFFF"/>
        <w:spacing w:before="0" w:beforeAutospacing="0" w:after="0" w:afterAutospacing="0"/>
        <w:ind w:left="-709"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 общем блоке реализации содержания "Мир" учитываются такие категории, как мировая культура, знакомство с достижениями науки с античных времен до наших дней, вклад российских ученых и деятелей культуры в мировые культуру и науку; знакомство с духовными ценностями человечества.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Содержание блока "Мир" реализуется в следующих формах:</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литературные вечера, исторические игры, информационные часы "Жизнь замечательных людей", на которых детям демонстрируются образцы нравственного поведения через знакомство с историческими деятелями науки и культуры разных стран и эпох, с героями-защитниками Отечества;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игровые форматы, направленные на знакомство с мировым и общероссийским культурным наследием литературы, музыки, изобразительного творчества, архитектуры, театра, балета, кинематографа, мультипликации;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тематические мероприятия, направленные на формирование культуры мира, позволяющие детям осознать важность уважения к разнообразию культур и народов, развить навыки гармоничного взаимодействия и сотрудничества;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формы детского интеллектуального досуга: проведение интеллектуальных и познавательных игр; организация конструкторской, исследовательской и проектной деятельности; просмотр научно-популярных фильмов; встречи с людьми, добившимися успехов в различных сферах деятельности, дискуссионные клубы, дебаты, диспуты;</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мероприятия и дела, направленные на изучение России, русского языка и языков народов России, родного края, населенного пункта как культурного пространства, фольклорные праздники в контексте мировой культуры и нематериального наследия;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 xml:space="preserve">тематические беседы и диалоги на тему духовно-нравственного воспитания; </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обсуждений на темы морали, духовных ценностей, честности, справедливости и милосердия.</w:t>
      </w:r>
    </w:p>
    <w:p w:rsidR="00535234" w:rsidRPr="00F31CCC" w:rsidRDefault="00535234" w:rsidP="00535234">
      <w:pPr>
        <w:ind w:left="-1134" w:firstLine="1331"/>
        <w:rPr>
          <w:rFonts w:ascii="Times New Roman" w:hAnsi="Times New Roman" w:cs="Times New Roman"/>
          <w:b/>
          <w:color w:val="0D0D0D" w:themeColor="text1" w:themeTint="F2"/>
          <w:sz w:val="24"/>
          <w:szCs w:val="24"/>
        </w:rPr>
      </w:pPr>
    </w:p>
    <w:p w:rsidR="00535234" w:rsidRPr="00F31CCC" w:rsidRDefault="00535234" w:rsidP="00535234">
      <w:pPr>
        <w:ind w:left="-1134"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В общем блоке реализации содержания "Россия" предлагаются пять комплексов мероприятий:</w:t>
      </w: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r w:rsidRPr="00F31CCC">
        <w:rPr>
          <w:color w:val="0D0D0D" w:themeColor="text1" w:themeTint="F2"/>
        </w:rPr>
        <w:t>Первый комплекс мероприятий связан с народом России, его тысячелетней историей, общероссийской культурной принадлежностью и идентичностью, историческим единством народа России, общностью его исторической судьбы, памятью предков, передавших любовь и уважение к Отечеству, веру в добро и справедливость.</w:t>
      </w: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r w:rsidRPr="00F31CCC">
        <w:rPr>
          <w:color w:val="0D0D0D" w:themeColor="text1" w:themeTint="F2"/>
        </w:rPr>
        <w:t>Предполагаемые формы мероприятий:</w:t>
      </w: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r w:rsidRPr="00F31CCC">
        <w:rPr>
          <w:color w:val="0D0D0D" w:themeColor="text1" w:themeTint="F2"/>
        </w:rPr>
        <w:t>торжественная церемония подъема (спуска) Государственного флага Российской Федерации в день открытия (закрытия) смены и в дни государственных праздников Российской Федерации, а также ежедневные церемонии подъема (спуска) Государственного флага Российской Федерации;</w:t>
      </w: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r w:rsidRPr="00F31CCC">
        <w:rPr>
          <w:color w:val="0D0D0D" w:themeColor="text1" w:themeTint="F2"/>
        </w:rPr>
        <w:t>тематические дни;</w:t>
      </w: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pacing w:before="0" w:beforeAutospacing="0" w:after="0" w:afterAutospacing="0"/>
        <w:ind w:left="-1134" w:firstLine="480"/>
        <w:textAlignment w:val="baseline"/>
        <w:rPr>
          <w:color w:val="0D0D0D" w:themeColor="text1" w:themeTint="F2"/>
        </w:rPr>
      </w:pPr>
      <w:r w:rsidRPr="00F31CCC">
        <w:rPr>
          <w:color w:val="0D0D0D" w:themeColor="text1" w:themeTint="F2"/>
        </w:rPr>
        <w:t>использование в работе материалов о цивилизационном наследии России, включающих знания о родной природе, достижения культуры и искусства, изобретения и реализованные масштабные проекты.</w:t>
      </w:r>
    </w:p>
    <w:p w:rsidR="00535234" w:rsidRPr="00F31CCC" w:rsidRDefault="00535234" w:rsidP="00535234">
      <w:pPr>
        <w:ind w:left="-1134" w:firstLine="1331"/>
        <w:rPr>
          <w:rFonts w:ascii="Times New Roman" w:hAnsi="Times New Roman" w:cs="Times New Roman"/>
          <w:b/>
          <w:color w:val="0D0D0D" w:themeColor="text1" w:themeTint="F2"/>
          <w:sz w:val="24"/>
          <w:szCs w:val="24"/>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Второй комплекс мероприятий связан с суверенитетом и безопасностью, защитой российского общества, народа России, памяти защитников Отечества и подвигов героев Отечества, сохранением исторической правды.</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Предполагаемые форматы мероприятий: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тематических занятий о героизме и мужестве, раскрывающих важность сохранения памяти о подвигах наших предков, защитивших родную землю и спасших мир отфашистской агрессии, о геноциде советского народа, о военных преступлениях нацистов, которые не имеют срока давности;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встреч с героями России, организация клубов юных историков, деятельность которых направлена на просвещение, сохранение и защиту исторической правды;</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вовлечение детей старших отрядов в просветительский проект "Без срока давности", который нацелен на патриотическое воспитание детей и подростков, направлен на формирование их приверженности традиционным российским духовно-нравственным ценностям - любви к Родине, добру, милосердию, состраданию, взаимопомощи, чувству долга;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w:t>
      </w:r>
    </w:p>
    <w:p w:rsidR="00535234" w:rsidRPr="00F31CCC" w:rsidRDefault="00535234" w:rsidP="00535234">
      <w:pPr>
        <w:ind w:left="-1134" w:firstLine="1331"/>
        <w:rPr>
          <w:rFonts w:ascii="Times New Roman" w:hAnsi="Times New Roman" w:cs="Times New Roman"/>
          <w:b/>
          <w:color w:val="0D0D0D" w:themeColor="text1" w:themeTint="F2"/>
          <w:sz w:val="32"/>
          <w:szCs w:val="3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 xml:space="preserve">Третий комплекс мероприятий направлен на служение российскому обществу и исторически сложившемуся государственному единству и приверженности Российскому государству и раскрывает многообразие национальностей России, российского общества: </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национальные общины, религии, культуры, языки.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Реализация данных мероприятий возможна как самостоятельно, так и во взаимодействии с Общероссийским общественно-государственным движением детей и молодежи (далее - Движение Первых).</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 целью формирования у детей и подростков гражданского самосознания могут проводиться информационные часы и акции.</w:t>
      </w:r>
    </w:p>
    <w:p w:rsidR="00535234" w:rsidRPr="00F31CCC" w:rsidRDefault="00535234" w:rsidP="00535234">
      <w:pPr>
        <w:ind w:left="-1134" w:firstLine="1331"/>
        <w:rPr>
          <w:rFonts w:ascii="Times New Roman" w:hAnsi="Times New Roman" w:cs="Times New Roman"/>
          <w:b/>
          <w:color w:val="0D0D0D" w:themeColor="text1" w:themeTint="F2"/>
          <w:sz w:val="32"/>
          <w:szCs w:val="3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Четвертый комплекс мероприятий связан с русским языком - государственным языком Российской Федерации.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Предполагаемые формы мероприятий: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организация выставок книг, посвященных русскому языку, русской литературе и русской культуре;</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культурно-просветительские мероприятия, направленные на знакомство с историей и богатством русского языка, его ролью в культуре и искусстве: лекции, беседы, литературные вечера, посвященные выдающимся писателям, поэтам и языковым традициям России.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Проекты, включающие игры и акции, связанные с орфографией и пунктуацией, направленные на развитие языковой грамотности через увлекательные форматы, а также конкурсы, посвященные русскому языку, которые помогают детям и подросткам раскрыть творческий потенциал, в том числе сочинений, стихов или эссе на темы, связанные с языковыми ценностями, вдохновляющие на самовыражение, показывают красоту русского слова, отрядные события по мотивам русских народных сказок; литературные конкурсы, конкурсы чтецов; реконструкция русских народных праздников; проекты по собранию русских пословиц и поговорок; крылатых выражений о родстве, дружбе, верности и других нравственных ориентирах.</w:t>
      </w:r>
    </w:p>
    <w:p w:rsidR="00535234" w:rsidRPr="00F31CCC" w:rsidRDefault="00535234" w:rsidP="00535234">
      <w:pPr>
        <w:ind w:left="-1134" w:firstLine="1331"/>
        <w:rPr>
          <w:rFonts w:ascii="Times New Roman" w:hAnsi="Times New Roman" w:cs="Times New Roman"/>
          <w:b/>
          <w:color w:val="0D0D0D" w:themeColor="text1" w:themeTint="F2"/>
          <w:sz w:val="32"/>
          <w:szCs w:val="3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Пятый комплекс мероприятий связан с родной природой (малой Родины, своего края, России), с ответственностью за сохранение природы перед будущими поколениями и бережным отношением в использовании природных ресурсов.</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Предполагаемые формы мероприятий: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экологические игры, актуализирующие имеющийся опыт и знания детей;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экскурсии по территории, знакомящие детей с природными объектами, позволяющие изучать природные объекты в естественной среде, обеспечивающие взаимосвязь и взаимозависимость в целостной экосистеме;</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беседы об особенностях родного края;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акции, демонстрирующие преимущества раздельного сбора твердых коммунальных отходов, повторного использования, бережного отношения к ресурсам: воде, электричеству, которые учат детей минимизировать или ликвидировать вред, наносимый природе;</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свод экологических правил в отряде и в целом в организации отдыха детей и их оздоровления;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ведение дневника погоды (для детей младшего школьного возраста), обучение приемам определения температуры воздуха, облачности, типов облаков, направления ветра (при наличии метеорологической станции в организации отдыха детей и их оздоровления);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конкурс рисунков, плакатов, инсценировок на экологическую тематику;</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встречи и беседы с экспертами в области экологии, охраны окружающей среды, учеными, эко-волонтерами.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Общий блок реализации содержания "Человек" отражает комплекс мероприятий, направленных на воспитание культуры здорового образа жизни, личной и общественной безопасности.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Реализация воспитательного потенциала данного блока предусматривает:</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физкультурно-оздоровительных, спортивных мероприятий: зарядка, спортивные игры и соревнования;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беседы, направленные на профилактику вредных привычек и привлечение интереса детей к занятиям физкультурой и спортом;</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создание условий для физической и психологической безопасности ребенка в условиях организации отдыха детей и их оздоровления, профилактика травли в детской и подростковой среде, психолого-педагогическое сопровождение воспитательного процесса в организации;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проведение тренировочной эвакуации при пожаре или обнаружении взрывчатых веществ;</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разработка и реализация разных форм профилактических воспитательных мероприятий: антиалкогольные, против курения, безопасность в цифровой среде, против вовлечения в деструктивные группы в социальных сетях, в деструктивные молодежные, религиозные объединения, субкультуры, информирующие о безопасности дорожного движения, противопожарной безопасность, гражданской обороны, антитеррористической, антиэкстремистской безопасности;</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организация превентивной работы со сценариями социально одобряемого поведения, развитие у детей навыков рефлексии, самоконтроля, устойчивости к негативному воздействию, групповому давлению;</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поддержка инициатив детей, вожатых и педагогических работников в сфере укрепления безопасности жизнедеятельности, профилактики правонарушений, девиаций, организация деятельности, альтернативной девиантному поведению - познание (путешествия), испытание себя (походы, спорт), значимое общение, любовь, творчество, деятельность (в том числе профессиональная, религиозно-духовная, благотворительная, искусство);</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мероприятия, игры, проекты, направленные на формирование у детей и подростков социально-ценностного отношения к семье как первоосновы принадлежности к многонациональному народу России, Отечеству;</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игры, проекты, мероприятия, направленные на формирование бережного отношения к жизни человека, личностной системы семейных ценностей, воспитанных в духовных и культурных традициях российского народа;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p>
    <w:p w:rsidR="00535234" w:rsidRPr="00F31CCC" w:rsidRDefault="00535234" w:rsidP="00535234">
      <w:pPr>
        <w:ind w:left="-1134" w:firstLine="1331"/>
        <w:rPr>
          <w:rFonts w:ascii="Times New Roman" w:hAnsi="Times New Roman" w:cs="Times New Roman"/>
          <w:b/>
          <w:color w:val="0D0D0D" w:themeColor="text1" w:themeTint="F2"/>
          <w:sz w:val="32"/>
          <w:szCs w:val="32"/>
        </w:rPr>
      </w:pPr>
    </w:p>
    <w:p w:rsidR="00535234" w:rsidRPr="00F31CCC" w:rsidRDefault="00535234" w:rsidP="00535234">
      <w:pPr>
        <w:ind w:left="-1134" w:firstLine="1331"/>
        <w:rPr>
          <w:rFonts w:ascii="Times New Roman" w:hAnsi="Times New Roman" w:cs="Times New Roman"/>
          <w:b/>
          <w:color w:val="0D0D0D" w:themeColor="text1" w:themeTint="F2"/>
          <w:sz w:val="24"/>
          <w:szCs w:val="24"/>
          <w:shd w:val="clear" w:color="auto" w:fill="FFFFFF"/>
        </w:rPr>
      </w:pPr>
      <w:r w:rsidRPr="00F31CCC">
        <w:rPr>
          <w:rFonts w:ascii="Times New Roman" w:hAnsi="Times New Roman" w:cs="Times New Roman"/>
          <w:b/>
          <w:color w:val="0D0D0D" w:themeColor="text1" w:themeTint="F2"/>
          <w:sz w:val="24"/>
          <w:szCs w:val="24"/>
          <w:shd w:val="clear" w:color="auto" w:fill="FFFFFF"/>
        </w:rPr>
        <w:t>Инвариантные общие содержательные модули включают:</w:t>
      </w:r>
    </w:p>
    <w:p w:rsidR="00535234" w:rsidRPr="00F31CCC" w:rsidRDefault="00535234" w:rsidP="00535234">
      <w:pPr>
        <w:pStyle w:val="formattext"/>
        <w:shd w:val="clear" w:color="auto" w:fill="FFFFFF"/>
        <w:spacing w:before="0" w:beforeAutospacing="0" w:after="0" w:afterAutospacing="0"/>
        <w:ind w:left="-1134" w:firstLine="480"/>
        <w:textAlignment w:val="baseline"/>
        <w:rPr>
          <w:b/>
          <w:color w:val="0D0D0D" w:themeColor="text1" w:themeTint="F2"/>
        </w:rPr>
      </w:pPr>
      <w:r w:rsidRPr="00F31CCC">
        <w:rPr>
          <w:b/>
          <w:color w:val="0D0D0D" w:themeColor="text1" w:themeTint="F2"/>
        </w:rPr>
        <w:t>Модуль "Спортивно-оздоровительная работа".</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Спортивно-оздоровительная работа в организации отдыха детей и их оздоровления включает в себя организацию оптимального двигательного режима с учетом возраста детей и состояния их здоровья.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Физическое воспитание реализуется посредством:</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физкультурно-оздоровительных занятий, которые проводятся с детьми по графику, максимально на открытых площадках;</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дополнительных общеразвивающих программ физкультурно-спортивной направленности, обеспечивающих систематические занятия спортом в условиях физкультурно-спортивных объединений;</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различных видов гимнастик, утренней вариативной зарядки (спортивная, танцевальная, дыхательная, беговая, игровая);</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динамических пауз в организации образовательной деятельности и режимных моментов;</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спортивно-массовых мероприятий, предполагающих спартакиады, спортивные соревнования, праздники, викторины, конкурсы;</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"здоровое-питание.рф".</w:t>
      </w:r>
    </w:p>
    <w:p w:rsidR="00535234" w:rsidRPr="00F31CCC" w:rsidRDefault="00535234" w:rsidP="00535234">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Спортивно-оздоровительная работа строится во взаимодействии с медицинским персоналом с учетом возраста детей и показателей здоровья.</w:t>
      </w:r>
    </w:p>
    <w:p w:rsidR="00535234" w:rsidRPr="00F31CCC" w:rsidRDefault="00535234" w:rsidP="00535234">
      <w:pPr>
        <w:ind w:left="-1134" w:firstLine="1331"/>
        <w:rPr>
          <w:rFonts w:ascii="Times New Roman" w:hAnsi="Times New Roman" w:cs="Times New Roman"/>
          <w:b/>
          <w:color w:val="0D0D0D" w:themeColor="text1" w:themeTint="F2"/>
          <w:sz w:val="24"/>
          <w:szCs w:val="24"/>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F31CCC">
        <w:rPr>
          <w:b/>
          <w:color w:val="0D0D0D" w:themeColor="text1" w:themeTint="F2"/>
        </w:rPr>
        <w:t>Модуль "Культура России".</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Данный модуль реализуется в целях содействия формированию нравственной, ответственной, самостоятельно мыслящей, творческой личности, соотносится с задачами государственной политики в области интересов детей, а также в части поддержки и сохранения традиционных российских духовно-нравственных ценностей, а также является инструментом передачи свода моральных, этических и эстетических ценностей, составляющих ядро национальной российской самобытности, в деятельности организаций отдыха детей и их оздоровления.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Воспитательная работа предполагает просмотр отечественных кинофильмов, спектаклей, концертов и литературно-музыкальных композиций; участие в виртуальных экскурсиях и выставках; проведение "громких" чтений, чтений по ролям; постановки спектаклей; реализацию иных форм мероприятий на основе и с привлечением произведений, созданных отечественными учреждениями культуры, в том числе в рамках тематического дня.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Организация воспитательной работы в рамках модуля "Культура России" возможна с использованием различных безвозмездных электронных ресурсов, созданных в сфере культуры: "Культура.РФ", Национальная электронная библиотека, Национальная электронная детская библиотека, Президентская библиотека и других.</w:t>
      </w:r>
    </w:p>
    <w:p w:rsidR="005361E6" w:rsidRDefault="005361E6" w:rsidP="005361E6">
      <w:pPr>
        <w:ind w:left="-1134" w:firstLine="1331"/>
        <w:rPr>
          <w:b/>
          <w:sz w:val="32"/>
          <w:szCs w:val="32"/>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F31CCC">
        <w:rPr>
          <w:b/>
          <w:color w:val="0D0D0D" w:themeColor="text1" w:themeTint="F2"/>
        </w:rPr>
        <w:t>Модуль "Психолого-педагогическое сопровождение".</w:t>
      </w:r>
    </w:p>
    <w:p w:rsidR="005361E6" w:rsidRDefault="005361E6" w:rsidP="005361E6">
      <w:pPr>
        <w:pStyle w:val="formattext"/>
        <w:shd w:val="clear" w:color="auto" w:fill="FFFFFF"/>
        <w:spacing w:before="0" w:beforeAutospacing="0" w:after="0" w:afterAutospacing="0"/>
        <w:ind w:left="-1134" w:firstLine="480"/>
        <w:textAlignment w:val="baseline"/>
        <w:rPr>
          <w:rFonts w:ascii="Arial" w:hAnsi="Arial" w:cs="Arial"/>
          <w:color w:val="444444"/>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Психолого-педагогическое сопровождение осуществляется при наличии в штате организации отдыха детей и их оздоровления педагога-психолога и включает в себя описание работы педагога-психолога (структурного подразделения оказания психолого-педагогической помощи организации отдыха детей и их оздоровления), которая базируется на соблюдении профессиональных принципов сообщества педагогов-психологов.</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Комплексная работа педагога-психолога (структурного подразделения оказания психолого-педагогической помощи организации отдыха детей и их оздоровления) включает в себя вариативность направлений психолого-педагогического сопровождения детей на протяжении всего периода их пребывания в организации отдыха детей и их оздоровления: сохранение и укрепление психического здоровья детей; содействие в раскрытии творческого потенциала детей и их способностей, выявление и психологическая поддержка одаренных детей, детей с особыми образовательными потребностями; психолого-педагогическая поддержка детей, находящихся в трудной жизненной ситуации, детей ветеранов боевых действий; детей участников (ветеранов) специальной военной операции; формирование коммуникативных навыков в разновозрастной среде и среде сверстников; поддержка детских объединений. Формы психолого-педагогического сопровождения: консультирование, диагностика, коррекционно-развивающая работа, профилактика, просвещение.</w:t>
      </w:r>
    </w:p>
    <w:p w:rsidR="005361E6" w:rsidRPr="00F31CCC" w:rsidRDefault="005361E6" w:rsidP="005361E6">
      <w:pPr>
        <w:ind w:left="-1134" w:firstLine="1331"/>
        <w:rPr>
          <w:rFonts w:ascii="Times New Roman" w:hAnsi="Times New Roman" w:cs="Times New Roman"/>
          <w:b/>
          <w:color w:val="0D0D0D" w:themeColor="text1" w:themeTint="F2"/>
          <w:sz w:val="24"/>
          <w:szCs w:val="24"/>
          <w:shd w:val="clear" w:color="auto" w:fill="FFFFFF"/>
        </w:rPr>
      </w:pPr>
      <w:r w:rsidRPr="00F31CCC">
        <w:rPr>
          <w:rFonts w:ascii="Times New Roman" w:hAnsi="Times New Roman" w:cs="Times New Roman"/>
          <w:b/>
          <w:color w:val="0D0D0D" w:themeColor="text1" w:themeTint="F2"/>
          <w:sz w:val="24"/>
          <w:szCs w:val="24"/>
          <w:shd w:val="clear" w:color="auto" w:fill="FFFFFF"/>
        </w:rPr>
        <w:t>Модуль "Детское самоуправление".</w:t>
      </w:r>
    </w:p>
    <w:p w:rsidR="005361E6" w:rsidRPr="00F31CCC" w:rsidRDefault="005361E6" w:rsidP="005361E6">
      <w:pPr>
        <w:ind w:left="-1134"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На уровне организации отдыха детей и их оздоровления: самоуправление в организации отдыха детей и их оздоровления может складываться из деятельности временных и постоянных органов. К временным органам самоуправления относятся: дежурный отряд, творческие и инициативные группы, советы дела. Постоянно действующие органы самоуправления включают в себя: совет отряда, совет командиров отрядов, деятельность клубов, штабов.</w:t>
      </w:r>
    </w:p>
    <w:p w:rsidR="005361E6" w:rsidRPr="00F31CCC" w:rsidRDefault="005361E6" w:rsidP="005361E6">
      <w:pPr>
        <w:ind w:left="-1134" w:firstLine="1331"/>
        <w:rPr>
          <w:rFonts w:ascii="Times New Roman" w:hAnsi="Times New Roman" w:cs="Times New Roman"/>
          <w:color w:val="0D0D0D" w:themeColor="text1" w:themeTint="F2"/>
          <w:sz w:val="24"/>
          <w:szCs w:val="24"/>
          <w:shd w:val="clear" w:color="auto" w:fill="FFFFFF"/>
        </w:rPr>
      </w:pPr>
      <w:r w:rsidRPr="00F31CCC">
        <w:rPr>
          <w:rFonts w:ascii="Times New Roman" w:hAnsi="Times New Roman" w:cs="Times New Roman"/>
          <w:color w:val="0D0D0D" w:themeColor="text1" w:themeTint="F2"/>
          <w:sz w:val="24"/>
          <w:szCs w:val="24"/>
          <w:shd w:val="clear" w:color="auto" w:fill="FFFFFF"/>
        </w:rPr>
        <w:t>На уровне отряда: через деятельность лидеров, выбранных по инициативе и предложениям членов отряда, представляющих интересы отряда в общих делах организации отдыха детей и их оздоровления, при взаимодействии с администрацией организации отдыха детей и их оздоровления.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 инициативность, вовлечение их в совместную деятельность в воспитательных целях.</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Система проявлений активной жизненной позиции и поощрения социальной успешности детей строится на принципах:</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публичности, открытости поощрений (информирование всех детей о награждении, проведение награждений в присутствии значительного числа детей);</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соответствия символов и процедур награждения укладу организации отдыха детей и их оздоровления, качеству воспитывающей среды, символике организации отдыха детей и их оздоровления;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прозрачности правил поощрения (наличие положения о награждениях, соблюдение справедливости при выдвижении кандидатур);</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регулирования частоты награждений (недопущение избыточности в поощрениях, чрезмерно больших групп поощряемых);</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сочетания индивидуального и коллективного поощрения в целях стимулирования индивидуальной и коллективной активности детей, преодоления межличностных противоречий между детьми, получившими и не получившими награды;</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дифференцированности поощрений (наличие уровней и типов наград позволяет продлить стимулирующее действие системы поощрения).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Система поощрения в организации отдыха детей и их оздоровления включает в себя набор педагогических средств, приемов, методов, обеспечивающих стимулирование индивидуального развития ребенка и коллективного роста отряда. В программе необходимо предусмотреть, как отмечать индивидуальные заслуги ребенка и коллективные достижения отрядов.</w:t>
      </w:r>
    </w:p>
    <w:p w:rsidR="005361E6"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Поощрения социальной успешности и проявлений активной жизненной позиции детей происходит на организационном уровне и предполагает привлечение ребенка к участию в делах отряда и всей организации отдыха детей и их оздоровления, включение в органы самоуправления, где ребенку предоставляется право голоса при решении ряда проблем, как правило, социального характера; на социальном уровне представляет собой: вручение наград, дипломов за участие и победу в конкурсных мероприятиях; объявление благодарности ребенку родителю (родителям) или законному представителю (законным представителям) за личные достижения; публичные поощрения отрядных и индивидуальных достижений, в том числе создание портфолио; размещение фотографий на почетном стенде или в официальных социальных сетях организации отдыха детей и их оздоровления; ступени роста статуса ребенка; на эмоциональном уровне как создание ситуации успеха ребенка, которая формирует позитивную мотивацию и самооценку.</w:t>
      </w:r>
    </w:p>
    <w:p w:rsidR="00110989" w:rsidRPr="00F31CCC" w:rsidRDefault="00110989"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110989" w:rsidRPr="00110989" w:rsidRDefault="00110989" w:rsidP="00110989">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"Инклюзивное пространство".</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Инклюзивное образовательное пространство строится как комфортная и доступная среда для детей с особыми образовательными потребностями и должно быть направлено на социализацию детей с ограниченными возможностями здоровья (далее - ОВЗ), инвалидностью и адаптацию их в самостоятельной жизни.</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При организации инклюзивного пространства создаются особые условия: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организационное обеспечение (нормативно-правовая база);</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материально-техническое обеспечение, включая архитектурную доступность;</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кадровое обеспечение, в том числе комплексное психолого-педагогическое сопровождение ребенка с ОВЗ, инвалидностью на протяжении всего периода его пребывания в организации отдыха детей и их оздоровления;</w:t>
      </w:r>
    </w:p>
    <w:p w:rsidR="005361E6" w:rsidRPr="00F31CCC"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программно-методическое обеспечение (реализация адаптированных образовательных программ, программ коррекционной работы).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F31CCC">
        <w:rPr>
          <w:color w:val="0D0D0D" w:themeColor="text1" w:themeTint="F2"/>
        </w:rPr>
        <w:t>Специальными задачами воспитания детей с особыми образовательными потребностями являются: налаживание эмоционально-положительного взаимодействия с окружающими для их успешной социальной адаптации и интеграции в организации отдыха детей и их оздоровления; формирование доброжелательного отношения к детям и их семьям со стороны всех участников</w:t>
      </w:r>
      <w:r w:rsidRPr="00110989">
        <w:rPr>
          <w:color w:val="0D0D0D" w:themeColor="text1" w:themeTint="F2"/>
        </w:rPr>
        <w:t>воспитательного процесса; построение воспитательной работы с учетом индивидуальных особенностей и возможностей каждого ребенка.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При организации воспитания детей с ОВЗ, инвалидностью следует ориентироваться на: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формирование личности ребенка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 организацией совместных форм работы вожатых, воспитателей, педагогов-психологов, учителей-логопедов, учителей-дефектологов;</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личностно-ориентированный подход в организации всех видов деятельности обучающихся с особыми образовательными потребностями.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Ключевым условием создания инклюзивного пространства является равноправное включение в общий воспитательный процесс всех участников смены (детей с ОВЗ, детей с особыми образовательными потребностями, их нормативно развивающихся сверстников, воспитателей, вожатых, педагогов-психологов, учителей-логопедов, учителей-дефектологов).</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"Профориентация".</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Воспитательная деятельность по профориентации включает в себя профессиональное просвещение, диагностику и консультирование по проблемам профориентации, организацию профессиональных проб и осуществляется через:</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профориентационные игры: симуляции, сюжетно-ролевые и деловые игры, квесты, решение кейсов (ситуаций, в которых необходимо принять решение, занять определенную позицию),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экскурсии на предприятия и встречи с гостями: экспертами в области профориентации, представителями разных профессий, дающие детям начальные представления о существующих профессиях и условиях работы людей, представляющих эти профессии;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организация тематических дней и профориентационных смен, в работе которых принимают участие эксперты из различных сфер производства, бизнеса, науки, и где дети могут познакомиться с профессиями, получить представление об их специфике, попробовать свои силы в той или иной профессии, развить в себе соответствующие навыки, расширить знания о рынке труда;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участие в работе всероссийских профориентационных проектов: просмотр лекций, решение учебно-тренировочных задач, участие в мастер-классах.</w:t>
      </w:r>
    </w:p>
    <w:p w:rsidR="005361E6" w:rsidRDefault="005361E6" w:rsidP="005361E6">
      <w:pPr>
        <w:pStyle w:val="formattext"/>
        <w:shd w:val="clear" w:color="auto" w:fill="FFFFFF"/>
        <w:spacing w:before="0" w:beforeAutospacing="0" w:after="0" w:afterAutospacing="0"/>
        <w:ind w:left="-1134" w:firstLine="480"/>
        <w:textAlignment w:val="baseline"/>
        <w:rPr>
          <w:rFonts w:ascii="Arial" w:hAnsi="Arial" w:cs="Arial"/>
          <w:color w:val="444444"/>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"Коллективная социально значимая деятельность в Движении Первых".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Данный модуль содержит в себе описание взаимодействия с Движением Первых с целью формирования у детей представления о назначении Движения Первых, о его месте и роли в достижении приоритетных национальных целей Российской Федерации и своем личном вкладе в социально значимую деятельность. Предусмотрено включение в Программу воспитательной работы следующих форматов:</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программа профильной смены Движения Первых - программы для детей в возрасте от 7 до 17 лет,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духовно-нравственным ценностям, создание условий для личностного развития и гражданского становления детей, усвоение ими норм поведения в интересах человека, семьи, общества и государства, вовлечение в деятельность Движения Первых. Профильные смены Движения Первых проводятся во всех организациях отдыха детей и их оздоровления разных типов во всех регионах. Одним из вариантов профильных сменДвижения Первых для младших школьников является программа "Содружество Орлят России";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тематический День Первых - эффективно построенная система воспитательных событий, обеспечивающая, с одной стороны, просвещение и всестороннее развитие участников через их включение в различные виды полезной и интересной деятельности, с другой - формирование и расширение представлений о Движении Первых, стимулирование активного участия в деятельности Движения Первых;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профильный отряд Движения Первых - постоянно действующий орган детского самоуправления из числа активных участников Движения Первых. Его деятельность строится на разработке и реализации детских инициатив, популяризирующих полезную деятельность и возможности в Движении Первых.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Воспитательный потенциал данного модуля реализуется в рамках следующих возможных мероприятий и форм воспитательной работы: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классные встречи с успешными активистами Движения Первых - открытый диалог "путь к успеху", мотивационная встреча "равный-равному" способствует формированию активной жизненной позиции и уверенности в себе у участников смены на примере успеха ровесника;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волонтерские мастер-классы - проведение занятий и встреч для знакомства детей с принципами, направлениями волонтерства и его историей;</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акции по благоустройству территории, посадке деревьев, уборке природных зон - вклад в сохранение окружающей среды и экологическое благополучие;</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социальные акции - мероприятия по сбору вещей, игрушек, книг для детских домов и малообеспеченных семей с целью развития у детей чувств сопричастности и социальной ответственности;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организация мероприятий для младших отрядов - старшие дети помогают в организации игр, представлений и праздников для младших, что развивает навыки заботы о других и лидерские качества;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акции по защите животных - сбор корма для приютов, изготовление кормушек для птиц и так далее, что развивает чувство ответственности и доброты;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обучение навыкам оказания первой помощи - тренинги по оказанию первой помощи помогают детям научиться заботиться о других и быть полезными в экстренных ситуациях;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благоустройство мемориалов и памятных мест, изучение исторического значения этих объектов с целью укрепления патриотизма и чувства уважения к культурному наследию;</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медиа-волонтерство - ведение блога, создание фото- и видеопродуктов о волонтерских инициативах организации отдыха детей и их оздоровления с целью развития навыков коммуникациии медиа-творчества;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проектировочный семинар о траектории социального развития в Движении Первых.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Программно-методический комплекс Движения Первых включает программы смен по направлениям деятельности, программы для актива, программы лагерей дневного пребывания и содержит инструктивное описание деятельности вожатых и участников смены по каждому мероприятию (сценарии, инструкции, ход дел).</w:t>
      </w:r>
    </w:p>
    <w:p w:rsidR="005361E6" w:rsidRDefault="005361E6" w:rsidP="005361E6">
      <w:pPr>
        <w:ind w:left="-1134" w:firstLine="1331"/>
        <w:rPr>
          <w:b/>
          <w:sz w:val="32"/>
          <w:szCs w:val="32"/>
        </w:rPr>
      </w:pPr>
    </w:p>
    <w:p w:rsidR="005361E6" w:rsidRPr="00110989" w:rsidRDefault="005361E6" w:rsidP="005361E6">
      <w:pPr>
        <w:ind w:left="-1134" w:firstLine="1331"/>
        <w:rPr>
          <w:rFonts w:ascii="Arial" w:hAnsi="Arial" w:cs="Arial"/>
          <w:b/>
          <w:color w:val="0D0D0D" w:themeColor="text1" w:themeTint="F2"/>
          <w:shd w:val="clear" w:color="auto" w:fill="FFFFFF"/>
        </w:rPr>
      </w:pPr>
      <w:r w:rsidRPr="00110989">
        <w:rPr>
          <w:rFonts w:ascii="Arial" w:hAnsi="Arial" w:cs="Arial"/>
          <w:b/>
          <w:color w:val="0D0D0D" w:themeColor="text1" w:themeTint="F2"/>
          <w:shd w:val="clear" w:color="auto" w:fill="FFFFFF"/>
        </w:rPr>
        <w:t>Вариативные содержательные модули.</w:t>
      </w: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"Экскурсии и походы".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Для детей и подростков организуются туристские походы, экологические тропы, тематические экскурсии: профориентационные, экскурсии по памятным местам и местам боевой славы, в музей, картинную галерею, технопарк.</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На экскурсиях, в походах создаются благоприятные условия для воспитания у детей самостоятельности и ответственности, формирования у них навыков безопасного поведения в природной среде, самообслуживающего труда, обучения рациональному использованию своего времени, сил и имущества.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 зависимости от возраста детей выбирается тематика, форма, продолжительность, оценка результативности экскурсии и похода.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Для описания работы по данному модулю целесообразно указать партнерские организации, а также раскрыть механизм подготовки и проведения экскурсии или похода. Деятельность в рамках данного модуля определяется формой организации отдыха детей и их оздоровления.</w:t>
      </w:r>
    </w:p>
    <w:p w:rsidR="005361E6" w:rsidRPr="00110989" w:rsidRDefault="005361E6" w:rsidP="005361E6">
      <w:pPr>
        <w:ind w:left="-1134" w:firstLine="1331"/>
        <w:rPr>
          <w:rFonts w:ascii="Times New Roman" w:hAnsi="Times New Roman" w:cs="Times New Roman"/>
          <w:b/>
          <w:color w:val="0D0D0D" w:themeColor="text1" w:themeTint="F2"/>
          <w:sz w:val="32"/>
          <w:szCs w:val="3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"Кружки и секции".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Дополнительное образование детей в организации отдыха детей и их оздоровления может являться одним из основных видов деятельности и реализовываться через программы профильных (специализированных, тематических) смен, а также деятельность кружковых объединений, секций, клубов по интересам, студий, дополняющих программы смен в условиях организации отдыха детей и их оздоровления.</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Реализация воспитательного потенциала дополнительного образования в рамках шести направленностей дополнительных общеразвивающих программ: социально-гуманитарная; художественная; естественнонаучная; техническая; туристско-краеведческая; физкультурно-спортивная.</w:t>
      </w:r>
    </w:p>
    <w:p w:rsidR="005361E6" w:rsidRPr="00110989" w:rsidRDefault="005361E6" w:rsidP="005361E6">
      <w:pPr>
        <w:ind w:left="-1134" w:firstLine="1331"/>
        <w:rPr>
          <w:rFonts w:ascii="Times New Roman" w:hAnsi="Times New Roman" w:cs="Times New Roman"/>
          <w:b/>
          <w:color w:val="0D0D0D" w:themeColor="text1" w:themeTint="F2"/>
          <w:sz w:val="32"/>
          <w:szCs w:val="3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"Цифровая и медиа-среда".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Цифровая среда воспитания предполагает ряд следующих мероприятий:</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телемосты, онлайн-встречи, видеоконференции;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занятия направленные на формирование культуры информационной безопасности, информационной грамотности, противодействие распространению идеологии терроризма, профилактики травли в информационно-телекоммуникационной сети "Интернет";</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онлайн-мероприятия в официальных группах организации в социальных сетях;</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освещение деятельности организации отдыха детей и их оздоровления в официальных группах в социальных сетях и на официальном сайте организации.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Воспитательный потенциал медиапространства реализуется в рамках следующих видов и форм воспитательной работы: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детский редакционный совет с участием консультирующих их взрослых, целью которого является освещение (через детскую газету (стенгазету), детское радио или телевидение, телеграмм-канал) наиболее интересных моментов жизни своего отряда или организации отдыха детей и их оздоровления;</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детская группа, принимающая участие в поддержке интернет-сайта организации и соответствующей группы в социальных сетях с целью освещения деятельности организации отдыха детей и их оздоровления в информационном пространстве, привлечения внимания общественности, информационного продвижения ценностей организации отдыха детей и их оздоровления и организации виртуальной диалоговой площадки, на которой детьми, педагогическими работниками и родителем (родителями) или законным представителем (законными представителями) могли бы открыто обсуждаться значимые для жизнедеятельности организации вопросы;</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детская медиа-студия, в рамках которой создаются фотографии, ролики, клипы, осуществляется монтаж познавательных, документальных, анимационных, художественных фильмов, с акцентом на этическое, эстетическое, экологическое, патриотическое просвещение аудитории;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участие детей в региональных или всероссийских конкурсах с детскими творческими медиа продуктами.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информационно-телекоммуникационную сеть "Интернет" и средства массовой информации.</w:t>
      </w:r>
    </w:p>
    <w:p w:rsidR="005361E6" w:rsidRPr="00110989" w:rsidRDefault="005361E6" w:rsidP="005361E6">
      <w:pPr>
        <w:ind w:left="-1134" w:firstLine="1331"/>
        <w:rPr>
          <w:rFonts w:ascii="Times New Roman" w:hAnsi="Times New Roman" w:cs="Times New Roman"/>
          <w:b/>
          <w:color w:val="0D0D0D" w:themeColor="text1" w:themeTint="F2"/>
          <w:sz w:val="32"/>
          <w:szCs w:val="3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"Проектная деятельность".</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Проектная деятельность в условиях организации отдыха детей и их оздоровления в основном реализуется в формах: конкурс детских проектов; проектный образовательный интенсив; профильная смена.</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 процессе работы над проектом участники смены самостоятельно занимаются поиском необходимой информации, выдвигают гипотезы, анализируют, обобщают проработанные материалы, учатся обосновывать и доказывать предполагаемые выводы и результаты, повышая тем самым свой интеллектуальный уровень, расширяя кругозор.</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Воспитательный потенциал проектной деятельности заключается в коллективном взаимодействии, обсуждении решений, развитии и формировании коммуникативных компетенций, в том числе навыков делового общения, сотрудничества и продуктивного взаимодействия.</w:t>
      </w:r>
    </w:p>
    <w:p w:rsidR="005361E6" w:rsidRPr="00110989" w:rsidRDefault="005361E6" w:rsidP="005361E6">
      <w:pPr>
        <w:ind w:left="-1134" w:firstLine="1331"/>
        <w:rPr>
          <w:rFonts w:ascii="Times New Roman" w:hAnsi="Times New Roman" w:cs="Times New Roman"/>
          <w:b/>
          <w:color w:val="0D0D0D" w:themeColor="text1" w:themeTint="F2"/>
          <w:sz w:val="32"/>
          <w:szCs w:val="3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Модуль "Детская дипломатия и международные отношения".</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Детская дипломатия объединяет детей, проявляющих интерес к общению с детьми другой страны. Дети знакомят друг друга с культурой, языком, этикетом, историей своих стран.</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Данный модуль может быть реализован в следующих формах воспитательной работы: международные акции; международные профильные смены, в которых участвуют дети, вожатые, преподаватели, волонтеры из разных стран мира; международные детские и молодежные форумы; международные фестивали и конкурсы художественного, технического творчества или спортивные соревнования.</w:t>
      </w:r>
    </w:p>
    <w:p w:rsidR="008947F6" w:rsidRPr="00110989" w:rsidRDefault="008947F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8947F6" w:rsidRPr="00110989" w:rsidRDefault="008947F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8947F6" w:rsidRPr="00110989" w:rsidRDefault="008947F6" w:rsidP="005361E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 xml:space="preserve"> При планировании и реализации содержания программы воспитательной работы необходимо обеспечить интеграцию смысловой основы и единых воспитательных линий, включая каждое пространство, в котором ребенок совместно с коллективом реализует и развивает свои способности.</w:t>
      </w:r>
    </w:p>
    <w:p w:rsidR="005361E6" w:rsidRPr="00110989" w:rsidRDefault="005361E6" w:rsidP="005361E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Уровни реализации содержания включают в себя:</w:t>
      </w:r>
    </w:p>
    <w:p w:rsidR="008947F6" w:rsidRDefault="008947F6" w:rsidP="005361E6">
      <w:pPr>
        <w:pStyle w:val="formattext"/>
        <w:shd w:val="clear" w:color="auto" w:fill="FFFFFF"/>
        <w:spacing w:before="0" w:beforeAutospacing="0" w:after="0" w:afterAutospacing="0"/>
        <w:ind w:left="-1134" w:firstLine="480"/>
        <w:textAlignment w:val="baseline"/>
        <w:rPr>
          <w:rFonts w:ascii="Arial" w:hAnsi="Arial" w:cs="Arial"/>
          <w:color w:val="444444"/>
        </w:rPr>
      </w:pPr>
    </w:p>
    <w:p w:rsidR="005361E6" w:rsidRDefault="005361E6" w:rsidP="005361E6">
      <w:pPr>
        <w:ind w:left="-1134" w:firstLine="1331"/>
        <w:rPr>
          <w:b/>
          <w:sz w:val="32"/>
          <w:szCs w:val="32"/>
        </w:rPr>
      </w:pPr>
    </w:p>
    <w:p w:rsidR="005361E6" w:rsidRPr="00110989" w:rsidRDefault="005361E6" w:rsidP="008947F6">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Уровни реализации содержания включают в себя:</w:t>
      </w:r>
    </w:p>
    <w:p w:rsidR="008947F6" w:rsidRDefault="008947F6" w:rsidP="008947F6">
      <w:pPr>
        <w:pStyle w:val="formattext"/>
        <w:shd w:val="clear" w:color="auto" w:fill="FFFFFF"/>
        <w:spacing w:before="0" w:beforeAutospacing="0" w:after="0" w:afterAutospacing="0"/>
        <w:ind w:left="-1134" w:firstLine="480"/>
        <w:textAlignment w:val="baseline"/>
        <w:rPr>
          <w:rFonts w:ascii="Arial" w:hAnsi="Arial" w:cs="Arial"/>
          <w:color w:val="444444"/>
        </w:rPr>
      </w:pP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b/>
          <w:color w:val="0D0D0D" w:themeColor="text1" w:themeTint="F2"/>
        </w:rPr>
        <w:t>Общелагерный уровень</w:t>
      </w:r>
      <w:r w:rsidRPr="00110989">
        <w:rPr>
          <w:color w:val="0D0D0D" w:themeColor="text1" w:themeTint="F2"/>
        </w:rPr>
        <w:t>, который определяет установки содержания и демонстрацию ценностного отношения по каждому из смысловых блоков: "Мир", "Россия" (включая региональный компонент), "Человек". Каждая встреча всех участников смены, включая все направления и всех специалистов, должна представлять собой совместное "проживание" участниками эмоционального опыта, способствующего принятию ценностей, определяющих воспитательный компонент.</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b/>
          <w:color w:val="0D0D0D" w:themeColor="text1" w:themeTint="F2"/>
        </w:rPr>
        <w:t>Межотрядный уровень</w:t>
      </w:r>
      <w:r w:rsidRPr="00110989">
        <w:rPr>
          <w:color w:val="0D0D0D" w:themeColor="text1" w:themeTint="F2"/>
        </w:rPr>
        <w:t>, который позволяет расширить спектр коммуникативного пространства для ребенка. События организуются исходя из возрастных особенностей и предполагают реализацию содержания по дружинам. Одной из эффективных и универсальных форм работы на данном уровне является гостевание отрядов ("отряд в гостях у отряда"), которое предполагает взаимную подготовку и знакомство друг друга с особенностями своего уклада.</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b/>
          <w:color w:val="0D0D0D" w:themeColor="text1" w:themeTint="F2"/>
        </w:rPr>
        <w:t>Групповой уровень</w:t>
      </w:r>
      <w:r w:rsidRPr="00110989">
        <w:rPr>
          <w:color w:val="0D0D0D" w:themeColor="text1" w:themeTint="F2"/>
        </w:rPr>
        <w:t>, который соотносится с реализацией содержания в формате объединений детей из разных отрядов в рамках единого выбранного самими детьми направления: секции, студии и кружки, органы самоуправления на общелагерном уровне. Особенность работы заключается в разновозрастном формате совместной деятельности.</w:t>
      </w:r>
    </w:p>
    <w:p w:rsidR="008947F6" w:rsidRDefault="008947F6" w:rsidP="008947F6">
      <w:pPr>
        <w:pStyle w:val="formattext"/>
        <w:shd w:val="clear" w:color="auto" w:fill="FFFFFF"/>
        <w:spacing w:before="0" w:beforeAutospacing="0" w:after="0" w:afterAutospacing="0"/>
        <w:ind w:left="-1134" w:firstLine="480"/>
        <w:textAlignment w:val="baseline"/>
        <w:rPr>
          <w:rFonts w:ascii="Arial" w:hAnsi="Arial" w:cs="Arial"/>
          <w:color w:val="444444"/>
        </w:rPr>
      </w:pPr>
    </w:p>
    <w:p w:rsidR="008947F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Отрядный уровень, который является ключевым воспитывающим пространством, создающим уникальную среду совместного проживания и совместного творчества детей и взрослых.</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 xml:space="preserve"> Реализация воспитательного потенциала отрядной работы предусматривает:</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планирование и проведение отрядной деятельности;</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организацию интересных и полезных для личностного развития ребенка совместных мероприятий, позволяющих вовлекать в них детей с разными потребностями, давать им возможности для самореализации, устанавливать и укреплять доверительные отношения, стать для них наставником, задающим образцы поведения; вовлечение каждого ребенка в отрядные дела и общелагерные мероприятия в разных ролях: сценаристов, постановщиков, исполнителей, корреспондентов и редакторов, ведущих, декораторов и других;</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формирование и сплочение отряда (временного детского коллектив) через игры, элементы тренингов на сплочение и командообразование, огонек знакомства, визитные карточки отрядов;</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предъявление единых требований по выполнению режима и распорядка дня, по самообслуживанию, дисциплине и поведению, санитарно-гигиенических требований;</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принятие совместно с детьми законов и правил отряда, которым они будут следовать в организации отдыха детей и их оздоровления, а также символов, названия, девиза, эмблемы, песни, которые подчеркнут принадлежность к конкретному коллективу;</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диагностику интересов, склонностей, ценностных ориентаций, выявление лидеров, референтных групп, непопулярных детей через наблюдение, игры, анкеты;</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аналитическую работу с детьми: анализ дня, анализ ситуации, мероприятия, анализ смены, результатов;</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поддержку детских инициатив и детского самоуправления через деятельность лидеров, выбранных по инициативе и предложениям членов отряда представляющих интересы отряда в общих делах организации отдыха детей и их оздоровления, при взаимодействии с администрацией организации отдыха детей и их оздоровления. При формировании структуры отрядного самоуправления возможно применение метода чередования творческих поручений;</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проведение сбора отряда: хозяйственный сбор, организационный сбор, утренний информационный сбор отряда и другие;</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проведение огоньков (особое межличностное внутригрупповое камерное общение, отличающееся откровенностью, доброжелательностью, эмпатичностью и поддержкой): огонек знакомства, огонек организационного периода, огонек-анализ дня, огонек прощания, тематический огонек, коллективное обсуждение отрядом и педагогами прожитого дня, анализ проведенных акций и складывающихся в отряде взаимоотношений;</w:t>
      </w: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организация коллективно-творческих дел (КТД). КТД как особый тип формы воспитательной работы, как социальная деятельность детской группы направлена на создание нового продукта (творческого продукта), улучшающего окружающую действительность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p>
    <w:p w:rsidR="005361E6" w:rsidRPr="00110989" w:rsidRDefault="005361E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 xml:space="preserve"> Система индивидуальной работы с ребенком, а также психолого-педагогического сопровождения детей и подростков в условиях организации отдыха детей и их оздоровления направлена на создание комфортных условий для развития коммуникативнойкомпетенции у воспитанников.</w:t>
      </w:r>
    </w:p>
    <w:p w:rsidR="005361E6" w:rsidRPr="00110989" w:rsidRDefault="005361E6" w:rsidP="008947F6">
      <w:pPr>
        <w:ind w:left="-1134" w:firstLine="1331"/>
        <w:rPr>
          <w:rFonts w:ascii="Times New Roman" w:hAnsi="Times New Roman" w:cs="Times New Roman"/>
          <w:b/>
          <w:color w:val="0D0D0D" w:themeColor="text1" w:themeTint="F2"/>
          <w:sz w:val="32"/>
          <w:szCs w:val="32"/>
        </w:rPr>
      </w:pPr>
    </w:p>
    <w:p w:rsidR="00110989" w:rsidRDefault="00110989" w:rsidP="008947F6">
      <w:pPr>
        <w:shd w:val="clear" w:color="auto" w:fill="FFFFFF"/>
        <w:spacing w:after="240" w:line="240" w:lineRule="auto"/>
        <w:jc w:val="center"/>
        <w:textAlignment w:val="baseline"/>
        <w:outlineLvl w:val="2"/>
        <w:rPr>
          <w:rFonts w:ascii="Times New Roman" w:eastAsia="Times New Roman" w:hAnsi="Times New Roman" w:cs="Times New Roman"/>
          <w:b/>
          <w:bCs/>
          <w:color w:val="0D0D0D" w:themeColor="text1" w:themeTint="F2"/>
          <w:sz w:val="24"/>
          <w:szCs w:val="24"/>
          <w:lang w:eastAsia="ru-RU"/>
        </w:rPr>
      </w:pPr>
    </w:p>
    <w:p w:rsidR="008947F6" w:rsidRPr="00110989" w:rsidRDefault="008947F6" w:rsidP="008947F6">
      <w:pPr>
        <w:shd w:val="clear" w:color="auto" w:fill="FFFFFF"/>
        <w:spacing w:after="240" w:line="240" w:lineRule="auto"/>
        <w:jc w:val="center"/>
        <w:textAlignment w:val="baseline"/>
        <w:outlineLvl w:val="2"/>
        <w:rPr>
          <w:rFonts w:ascii="Times New Roman" w:eastAsia="Times New Roman" w:hAnsi="Times New Roman" w:cs="Times New Roman"/>
          <w:b/>
          <w:bCs/>
          <w:color w:val="0D0D0D" w:themeColor="text1" w:themeTint="F2"/>
          <w:sz w:val="24"/>
          <w:szCs w:val="24"/>
          <w:lang w:eastAsia="ru-RU"/>
        </w:rPr>
      </w:pPr>
      <w:r w:rsidRPr="00110989">
        <w:rPr>
          <w:rFonts w:ascii="Times New Roman" w:eastAsia="Times New Roman" w:hAnsi="Times New Roman" w:cs="Times New Roman"/>
          <w:b/>
          <w:bCs/>
          <w:color w:val="0D0D0D" w:themeColor="text1" w:themeTint="F2"/>
          <w:sz w:val="24"/>
          <w:szCs w:val="24"/>
          <w:lang w:eastAsia="ru-RU"/>
        </w:rPr>
        <w:t>IV. Организационный раздел</w:t>
      </w:r>
    </w:p>
    <w:p w:rsidR="008947F6" w:rsidRPr="00110989" w:rsidRDefault="008947F6" w:rsidP="008947F6">
      <w:pPr>
        <w:ind w:left="-1134" w:firstLine="1331"/>
        <w:rPr>
          <w:rFonts w:ascii="Times New Roman" w:hAnsi="Times New Roman" w:cs="Times New Roman"/>
          <w:color w:val="0D0D0D" w:themeColor="text1" w:themeTint="F2"/>
          <w:sz w:val="24"/>
          <w:szCs w:val="24"/>
        </w:rPr>
      </w:pPr>
      <w:r w:rsidRPr="00110989">
        <w:rPr>
          <w:rFonts w:ascii="Times New Roman" w:hAnsi="Times New Roman" w:cs="Times New Roman"/>
          <w:color w:val="0D0D0D" w:themeColor="text1" w:themeTint="F2"/>
          <w:sz w:val="24"/>
          <w:szCs w:val="24"/>
        </w:rPr>
        <w:t>Особенности воспитательной работы в летнем оздоровительном лагере с дневным пребыванием детей «Дружный» обусловлены прежде всего ресурсным потенциалом, продолжительностью пребывания ребенка в организации отдыха детей и их оздоровления в течение дня, его занятостью, в том числе обязательной образовательной или трудовой деятельностью, а также средой, в которой реализуется Программа.</w:t>
      </w:r>
    </w:p>
    <w:p w:rsidR="008947F6" w:rsidRPr="00110989" w:rsidRDefault="008947F6" w:rsidP="008947F6">
      <w:pPr>
        <w:ind w:left="-1134" w:firstLine="1331"/>
        <w:rPr>
          <w:rFonts w:ascii="Times New Roman" w:hAnsi="Times New Roman" w:cs="Times New Roman"/>
          <w:color w:val="0D0D0D" w:themeColor="text1" w:themeTint="F2"/>
          <w:sz w:val="24"/>
          <w:szCs w:val="24"/>
          <w:shd w:val="clear" w:color="auto" w:fill="FFFFFF"/>
        </w:rPr>
      </w:pPr>
      <w:r w:rsidRPr="00110989">
        <w:rPr>
          <w:rFonts w:ascii="Times New Roman" w:hAnsi="Times New Roman" w:cs="Times New Roman"/>
          <w:color w:val="0D0D0D" w:themeColor="text1" w:themeTint="F2"/>
          <w:sz w:val="24"/>
          <w:szCs w:val="24"/>
          <w:shd w:val="clear" w:color="auto" w:fill="FFFFFF"/>
        </w:rPr>
        <w:t>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 Для лагеря с дневным пребыванием детей характерны формы работы, не требующие длительной подготовки, репетиций с участниками. Предпочтение отдается игровым, конкурсным формам, использующим экспромт в качестве одного из методов. В связи с тем, что основную часть педагогического коллектива лагеря с дневным пребыванием детей составляют педагогические работники общеобразовательной организации, в календарном плане воспитательной работы преобладают привычные для образовательной организации форматы.</w:t>
      </w:r>
    </w:p>
    <w:p w:rsidR="008947F6" w:rsidRPr="00110989" w:rsidRDefault="008947F6" w:rsidP="008947F6">
      <w:pPr>
        <w:ind w:left="-1134" w:firstLine="1331"/>
        <w:rPr>
          <w:rFonts w:ascii="Times New Roman" w:hAnsi="Times New Roman" w:cs="Times New Roman"/>
          <w:color w:val="0D0D0D" w:themeColor="text1" w:themeTint="F2"/>
          <w:sz w:val="24"/>
          <w:szCs w:val="24"/>
          <w:shd w:val="clear" w:color="auto" w:fill="FFFFFF"/>
        </w:rPr>
      </w:pPr>
      <w:r w:rsidRPr="00110989">
        <w:rPr>
          <w:rFonts w:ascii="Times New Roman" w:hAnsi="Times New Roman" w:cs="Times New Roman"/>
          <w:color w:val="0D0D0D" w:themeColor="text1" w:themeTint="F2"/>
          <w:sz w:val="24"/>
          <w:szCs w:val="24"/>
          <w:shd w:val="clear" w:color="auto" w:fill="FFFFFF"/>
        </w:rPr>
        <w:t>Уклад организаций отдыха детей и их оздоровления задает расписание деятельности организации и аккумулирует ключевые характеристики, определяющие особенности воспитательного процесса. Уклад организации включает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самобытность организации. На формирование уклада конкретной организации отдыха детей и их оздоровления влияют региональные особенности: исторические, этнокультурные, социально-экономические, художественно-культурные, а также тип поселения.</w:t>
      </w:r>
    </w:p>
    <w:p w:rsidR="008947F6" w:rsidRPr="00110989" w:rsidRDefault="008947F6" w:rsidP="008947F6">
      <w:pPr>
        <w:ind w:left="-1134" w:firstLine="1331"/>
        <w:rPr>
          <w:rFonts w:ascii="Times New Roman" w:hAnsi="Times New Roman" w:cs="Times New Roman"/>
          <w:color w:val="0D0D0D" w:themeColor="text1" w:themeTint="F2"/>
          <w:sz w:val="24"/>
          <w:szCs w:val="24"/>
          <w:shd w:val="clear" w:color="auto" w:fill="FFFFFF"/>
        </w:rPr>
      </w:pPr>
      <w:r w:rsidRPr="00110989">
        <w:rPr>
          <w:rFonts w:ascii="Times New Roman" w:hAnsi="Times New Roman" w:cs="Times New Roman"/>
          <w:color w:val="0D0D0D" w:themeColor="text1" w:themeTint="F2"/>
          <w:sz w:val="24"/>
          <w:szCs w:val="24"/>
          <w:shd w:val="clear" w:color="auto" w:fill="FFFFFF"/>
        </w:rPr>
        <w:t>Уклад организации отдыха детей и их оздоровления непосредственно связан с такими характеристиками, как открытость организации как социальной среды; цикличность (организация отдыха детей и их оздоровления как воспитательная организация существует в ситуации сменяемости периодов переходя от периода активной деятельности во время смен к подготовительно-обобщающему периоду в межсезонье); временность (коллектив каждой смены различен); всеобщность (круглосуточность пребывания в организации отдыха детей и их оздоровления, за исключением форм организаций отдыха детей и их оздоровления с дневным пребыванием детей); многопрофильность и вариативность (разнообразие видов деятельности, подвижность межличностных контактов, интенсивность отношений); предопределенность законов и традиций.</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Быт организации отдыха детей и их оздоровления является элементом уклада повседневной жизни детей, вожатых, сотрудников организации в течение смены и формирует архитектурно-планировочные особенности организации отдыха детей и их оздоровления (близость к природной среде, благоустроенность, техническая оснащенность, инфраструктура помещений для бытовых, досуговых, образовательных, спортивных и других занятий). Учитывая круглосуточное нахождение ребенка в организации отдыха детей и их оздоровления, необходимо обеспечить комфортность решения естественно-культурных задач социализации (самообслуживание, гигиена).</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 Режим, соблюдение которого связано с обеспечением безопасности, охраной здоровья ребенка, что подкреплено правилами: "закон точности" ("ноль-ноль"), "закон территории" и другие. Планирование программы смены должно быть соотнесено с задачей оздоровления и отдыха детей в каникулярный период, а продолжительность сна, двигательной активности и прогулок</w:t>
      </w:r>
      <w:r w:rsidRPr="00110989">
        <w:rPr>
          <w:noProof/>
          <w:color w:val="0D0D0D" w:themeColor="text1" w:themeTint="F2"/>
        </w:rPr>
        <w:drawing>
          <wp:inline distT="0" distB="0" distL="0" distR="0">
            <wp:extent cx="104775" cy="219075"/>
            <wp:effectExtent l="0" t="0" r="9525" b="9525"/>
            <wp:docPr id="1" name="Рисунок 1" descr="https://api.docs.cntd.ru/img/13/12/14/88/35/afac2734-fb09-46cb-8477-62be7f08b70d/P022E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3/12/14/88/35/afac2734-fb09-46cb-8477-62be7f08b70d/P022E0000.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 cy="219075"/>
                    </a:xfrm>
                    <a:prstGeom prst="rect">
                      <a:avLst/>
                    </a:prstGeom>
                    <a:noFill/>
                    <a:ln>
                      <a:noFill/>
                    </a:ln>
                  </pic:spPr>
                </pic:pic>
              </a:graphicData>
            </a:graphic>
          </wp:inline>
        </w:drawing>
      </w:r>
      <w:r w:rsidRPr="00110989">
        <w:rPr>
          <w:color w:val="0D0D0D" w:themeColor="text1" w:themeTint="F2"/>
        </w:rPr>
        <w:t> не должны быть сокращены из-за насыщенности мероприятиями. Учитывая интенсивность деятельности в организациях отдыха детей и их оздоровления с круглосуточным пребыванием, необходимо предусмотреть свободное время на восстановление, а также использовать разнообразие и чередование форм деятельности.</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Корпоративная культура организации отдыха детей и их оздоровления является элементом уклада и состоит из: миссии организации отдыха детей и их оздоровления, сформированных ценностей, правил и норм поведения, трудового этикета и стиля взаимоотношений с детьми и их родителем (родителями) или законным представителем (законными представителями), внешнего вида сотрудников и детей.</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Символическое пространство организации отдыха детей и их оздоровления включает в себя традиции, правила, легенды, кричалки, песенномузыкальную культуру, ритуалы и другие. Каждый элемент символического пространства организации отдыха детей и их оздоровления имеет условный (символический) смысл и эмоциональную окраску, тесно связанную по своей сути и смыслу с целями, задачами, базовыми ценностями и принципами жизнедеятельности организации и государственной политикой в области воспитания, используемые в практической деятельности. Песенно-музыкальная культура должна быть основана на отечественном наследии, лучших образцах песенного и музыкального творчества. Легенды являются уникальным инструментом осознания ребенком в процессе обсуждения с коллективом нравственных категорий, ценностей, являющимися основой воспитательной работы в организации отдыха детей и их оздоровления. Также к символическому пространству относятся информационные стенды для детей и сотрудников, отрядные уголки, дизайн воспитывающей среды, малые архитектурные формы, которые взаимодополняют и усиливают воспитательных эффект посредством интеграции в символическое пространство и игровую модель.</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Ритуалы могут быть:</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торжественными (по поводу символических событий из жизни организации отдыха детей и их оздоровления, общественной жизни): торжественные линейки, ритуалы, связанные с атрибутами организации (знамя, флаг, памятный знак), организация почетного караула, смотр, парад, ритуалы почести героям: возложение гирлянд и другое;</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ритуалы повседневной жизни, которые насыщают деятельность организации эмоционально-игровой атмосферой. Они регулируют самые повторяющиеся (традиционные) действия, необходимые для стабильного функционирования организации: передача дежурства, начало или завершение дела, дня, рабочая линейка, либо могут представлять эмоциональный (романтический) фон повседневной жизни организации: "тайный знак" - ритуал приветствия для участников смены или игровой ситуации в организации отдыха детей и их оздоровления; передача "наказа" (обращение) от смены к смене и другое.</w:t>
      </w:r>
    </w:p>
    <w:p w:rsidR="008947F6" w:rsidRDefault="008947F6" w:rsidP="008947F6">
      <w:pPr>
        <w:ind w:left="-1134" w:firstLine="1614"/>
        <w:rPr>
          <w:b/>
          <w:sz w:val="32"/>
          <w:szCs w:val="32"/>
        </w:rPr>
      </w:pPr>
    </w:p>
    <w:p w:rsidR="008947F6" w:rsidRPr="00110989" w:rsidRDefault="008947F6" w:rsidP="00110989">
      <w:pPr>
        <w:pStyle w:val="formattext"/>
        <w:shd w:val="clear" w:color="auto" w:fill="FFFFFF"/>
        <w:spacing w:before="0" w:beforeAutospacing="0" w:after="0" w:afterAutospacing="0"/>
        <w:ind w:left="-1134" w:firstLine="480"/>
        <w:textAlignment w:val="baseline"/>
        <w:rPr>
          <w:b/>
          <w:color w:val="0D0D0D" w:themeColor="text1" w:themeTint="F2"/>
        </w:rPr>
      </w:pPr>
      <w:r w:rsidRPr="00110989">
        <w:rPr>
          <w:b/>
          <w:color w:val="0D0D0D" w:themeColor="text1" w:themeTint="F2"/>
        </w:rPr>
        <w:t>Реализация Программы включает в себя:</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 xml:space="preserve"> Подготовительный этап включает в себя со стороны управленческого звена организации отдыха детей и их оздоровления подбор и обучение педагогического состава с практическими блоками освоения реализации содержания Программы, установочное педагогическое совещание с включением всего кадрового состава, подготовка методических материалов, включая примеры сценариев для проведения работы на отрядном уровне, планирование деятельности, информационную работу с родителем (родителями) или законным представителем (законными представителями).</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Организационный период смены связан с реализацией основных задач: адаптация детей к новым условиям, знакомство с режимом, правилами, укладом организации отдыха детей и их оздоровления, формирование временный детский коллектив. Содержание событий организационного периода представлено в инвариантных (обязательных) общелагерных и отрядных формах воспитательной работы в календарном плане воспитательной работы.</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Основной период смены направлен на максимальное развитие личностного потенциала каждого ребенка посредством коллективной деятельности как на уровне отряда, так и в иных объединениях. Содержание событий основного периода представлено в инвариантных (обязательных) общелагерных и отрядных формах воспитательной работы в календарном плане воспитательной работы.</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Итоговый период смены является ключевым этапом для подведения итогов совместной деятельности, фиксации и принятием участниками смены позитивного опыта и формированию индивидуальных маршрутов дальнейшего развития потенциала детей. Содержание событий итогового периода представлено в инвариантных (обязательных) общелагерных и отрядных формах воспитательной работы в календарном плане.</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Этап последействия включает в себя подведение итогов реализации программы воспитательной работы, определение наиболее и наименее эффективных форм деятельности, сопровождение детей и поддержка в реализации идей и личностного потенциала по возвращении в постоянный детских коллектив посредством обратной связи или характеристик, направленных или переданных в образовательную организацию.</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Анализ воспитательной работы организации отдыха детей и их оздоровления осуществляется в соответствии с целевыми ориентирами результатов воспитания, личностными результатами воспитанников.</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Основным методом анализа воспитательной работы в организации отдыха детей и их оздоровления является самоанализ с целью выявления основных проблем и последующего их решения с привлечением (при необходимости) внешних экспертов, специалистов, который проводится ежегодно для круглогодичного лагеря и по окончании летней оздоровительной кампании для сезонного.</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Планирование анализа воспитательной работы включается в календарный план воспитательной работы.</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Анализ проводится совместно с вожатско-педагогическим составом, с заместителем директора по воспитательной работе (старшим воспитателем, педагогом-психологом, педагогом-организатором, социальным педагогом (при наличии) с последующим обсуждением результатов на педагогическом совете.</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Основное внимание сосредотачивается на вопросах, связанных с качеством: реализации программы воспитательной работы в организации отдыха детей и их оздоровления в целом; работы конкретных структурных звеньев организации отдыха детей и их оздоровления (отрядов, органов самоуправления, кружков и секций); деятельности педагогического коллектива; работы с родителем (родителями) или законным представителем (законными представителями); работы с партнерами.</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Организация вправе сама подбирать удобный инструментарий для мониторинга результативности воспитательной работы. При выборе методик следует учитывать их валидность, адаптированность для определенного возраста и индивидуальных особенностей детей.</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Итогом самоанализа является перечень достижений, а также выявленных проблем, над решением которых предстоит работать вожатско-педагогическому коллективу.</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Итогом результативности воспитательной работы (самоанализа) может являться аналитическая справка, являющаяся основанием для корректировки программы воспитания на следующий год.</w:t>
      </w:r>
    </w:p>
    <w:p w:rsidR="008947F6" w:rsidRPr="00110989"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Партнерское взаимодействие с общественными и молодежными организациями в условиях организации отдыха детей и их оздоровления способствует успешной реализации Программы, включающей в себя совместную деятельность с различными образовательными организациями, организациямикультуры, спорта, общественными и молодежными объединениями, иными юридическими лицами, разделяющими в своей деятельности цель и задачи воспитания, ценности и традиции уклада организации.</w:t>
      </w:r>
    </w:p>
    <w:p w:rsidR="008947F6" w:rsidRPr="00110989" w:rsidRDefault="008947F6" w:rsidP="00110989">
      <w:pPr>
        <w:pStyle w:val="formattext"/>
        <w:shd w:val="clear" w:color="auto" w:fill="FFFFFF"/>
        <w:spacing w:before="0" w:beforeAutospacing="0" w:after="0" w:afterAutospacing="0"/>
        <w:ind w:left="-1134" w:firstLine="480"/>
        <w:textAlignment w:val="baseline"/>
        <w:rPr>
          <w:color w:val="0D0D0D" w:themeColor="text1" w:themeTint="F2"/>
        </w:rPr>
      </w:pPr>
      <w:r w:rsidRPr="00110989">
        <w:rPr>
          <w:color w:val="0D0D0D" w:themeColor="text1" w:themeTint="F2"/>
        </w:rPr>
        <w:t>Рекомендуется планирование партнерского взаимодействия с Движением Первых, молодежной общероссийской общественной организацией "Российские Студенческие Отряды", Учебно-методическим центром военно-патриотического воспитания молодежи "Авангард" и другими общероссийскими общественными объединениями и организациями.</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Привлечение воспитательного потенциала партнерского взаимодействия предусматривает (указываются конкретные позиции, имеющиеся в организации отдыха детей и их оздоровления, или запланированные):</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данной Программы и календарного плана воспитательной работы (выставки, встречи, тематические дни, дни открытых дверей, государственные, региональные, тематические праздники, торжественные мероприятия и другие);</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проведение на базе организаций-партнеров отдельных занятий, тематических событий, отдельных мероприятий и акций;</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совместная реализация тематических и профильных смены;</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социальные проекты, совместно разрабатываемые и реализуемые детьми, педагогами с организациями-партнерами благотворительного, экологического, патриотического, трудового и иных направлений деятельности, ориентированные на воспитание детей, преобразование окружающего социума и позитивное воздействие на социальное окружение.</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 Программы воспитательной работы, развитию социальных навыков у детей.</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Реализация воспитательного потенциала взаимодействия с родительским сообществом - родителями (законными представителями) детей - может предусматривать следующие форматы (указываются конкретные позиции, имеющиеся в организации отдыха детей и их оздоровления, или запланированные):</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информирование родителя (родителей) или законного представителя (законных представителей) до начала заезда ребенка в организацию отдыха детей и их оздоровления об особенностях воспитательной работы, внутреннего распорядка и режима, необходимых вещах, которые понадобятся ребенку, с помощью информации на сайте организации, в социальных сетях и мессенджерах;</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проведение тематических собраний, на которых родитель (родители) или законный представитель (законные представители) могут получать советы по вопросам воспитания, консультации специалистов психолого-педагогической службы организации отдыха детей и их оздоровления, в том числе в режиме видеоконференции;</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дни и события, в которые родитель (родители) или законный представитель (законные представители) могут посещать организацию отдыха детей и их оздоровления в специально отведенных местах в соответствии с распорядком дня и локальными документами данной организации, нормами санитарно-эпидемиологического законодательства, планами и содержанием программной деятельности, утвержденными в организации формами взаимодействия родителя (родителей) или законного представителя (законных представителей) и детей;</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размещение информационных стендов в местах, отведенных для общения детей и родителя (родителей) или законного представителя (законных представителей), как правило около входной группы (ворот и контрольно-пропускного пункта (КПП) с информацией, полезной для родителей или законных представителей федерального, регионального и общелагерного уровня;</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родительские форумы на интернет-сайте организации отдыха детей и их оздоровления, интернет-сообщества, группы с участием педагогов и вожатых, на которых обсуждаются интересующие родителей (законных представителей) вопросы, согласуется совместная деятельность;</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участие родителя (родителей) или законного представителя (законных представителей) детей в психолого-педагогических консилиумах в случаях, предусмотренных соответствующими локальными нормативными документами организации отдыха детей и их оздоровления;</w:t>
      </w:r>
    </w:p>
    <w:p w:rsidR="008947F6" w:rsidRPr="00110989" w:rsidRDefault="008947F6" w:rsidP="008947F6">
      <w:pPr>
        <w:pStyle w:val="formattext"/>
        <w:shd w:val="clear" w:color="auto" w:fill="FFFFFF"/>
        <w:spacing w:before="0" w:beforeAutospacing="0" w:after="0" w:afterAutospacing="0"/>
        <w:ind w:left="-1134" w:firstLine="1614"/>
        <w:textAlignment w:val="baseline"/>
        <w:rPr>
          <w:color w:val="0D0D0D" w:themeColor="text1" w:themeTint="F2"/>
        </w:rPr>
      </w:pPr>
      <w:r w:rsidRPr="00110989">
        <w:rPr>
          <w:color w:val="0D0D0D" w:themeColor="text1" w:themeTint="F2"/>
        </w:rPr>
        <w:t>при наличии среди детей детей-сирот, детей, оставшихся без попечения родителей, детей-инвалидов, детей, оказавшихся в трудной жизненной ситуации, детей, в отношении которых проводится индивидуальная профилактическая работа, и так далее, осуществляется целевое взаимодействие с их родителем (родителями) или законным представителем (законными представителями).</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Кадровое обеспечение реализации Программы предусматривает механизм кадрового обеспечения организации отдыха детей и их оздоровления, направленный на достижение высоких стандартов качества и эффективности в области воспитательной работы с детьми: систему отбора, форму трудоустройства, количество необходимого педагогического персонала и вожатых; распределение функционала, связанного с планированием, организацией, обеспечением и реализацией воспитательной деятельности с указанием должностей в соответствии со штатным расписанием организации, расстановку кадров; вопросы повышения квалификации педагогических работников в области воспитания и образования; систему подготовки вожатых для работы в организации отдыха детей и их оздоровления; систему мотивации и поддержки педагогических работников и вожатых; систему методического обеспечения деятельности вожатско-педагогического состава; систему наставничества и преемственности в трудовом коллектив организации отдыха детей и их оздоровления.</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Методическое обеспечение реализации Программы предназначено для специалистов, ответственных за реализацию содержания программы смены (руководитель организации отдыха детей и их оздоровления, заместитель руководителя по воспитательной работе, старший воспитатель, старший вожатый). На основе Программы создаются программы воспитательной работы для каждой организации отдыха детей и их оздоровления, после чего для каждой смены формируется программа, календарный план (план-сетка) с учетом регионального компонента и соответствующих срокам проведения смены памятных дат, отражая тип организации, длительность и тематику смены, игровую модель, интегрируя инвариантные и вариативные модули с опорой на универсальный для каждой организации отдыха детей и их оздоровления календарный план.</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Для подготовки кадрового состава специалистами, ответственными за реализацию содержания программы, создается методический комплекс, включающий типовые сценарии ключевых событий, памятки и инструкции, дидактические материалы, диагностические материалы.</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При организации обучения кадрового состава рекомендуется интегрировать содержание Программы в план подготовки, позволяя специалистам организации отдыха детей и их оздоровления получить опыт реализации Программы на практике.</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В рамках реализации содержания Программы ежесменно рекомендуется формирование системы аналитической деятельности, включающей педагогические совещания, планерные встречи всего кадрового состава.</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Материально-техническое обеспечение реализации Программы определят базовый минимум, который необходим для любого типа организации отдыха детей и их оздоровления для качественной реализации содержания программы воспитательной работы (указываются конкретные позиции, имеющиеся в организации отдыха детей и их оздоровления, или запланированные):</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флагшток (в том числе переносной), Государственный флаг Российской Федерации, флаг субъекта Российской Федерации, флаг организации отдыха детей и их оздоровления (при наличии);</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музыкальное оборудование и необходимые для качественного музыкального оформления фонограммы, записи (при наличии);</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оборудованные локации для общелагерных и отрядных событий, отрядные места, отрядные уголки (стенды);</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спортивные площадки и спортивный инвентарь;</w:t>
      </w:r>
    </w:p>
    <w:p w:rsidR="008947F6" w:rsidRPr="00C21E28" w:rsidRDefault="008947F6" w:rsidP="00C21E28">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канцелярские принадлежности в необходимом количестве для качественного оформления программных событий;</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специальное оборудование, которое необходимо для реализации конкретной программы воспитательной работы, направлений воспитательной деятельности и направленностей дополнительного образования;</w:t>
      </w:r>
    </w:p>
    <w:p w:rsidR="008947F6" w:rsidRPr="00C21E28" w:rsidRDefault="008947F6" w:rsidP="008947F6">
      <w:pPr>
        <w:pStyle w:val="formattext"/>
        <w:shd w:val="clear" w:color="auto" w:fill="FFFFFF"/>
        <w:spacing w:before="0" w:beforeAutospacing="0" w:after="0" w:afterAutospacing="0"/>
        <w:ind w:left="-1134" w:firstLine="480"/>
        <w:textAlignment w:val="baseline"/>
        <w:rPr>
          <w:color w:val="0D0D0D" w:themeColor="text1" w:themeTint="F2"/>
        </w:rPr>
      </w:pPr>
      <w:r w:rsidRPr="00C21E28">
        <w:rPr>
          <w:color w:val="0D0D0D" w:themeColor="text1" w:themeTint="F2"/>
        </w:rPr>
        <w:t>специальное оборудование, которое необходимо для обеспечения инклюзивного пространства.</w:t>
      </w:r>
    </w:p>
    <w:p w:rsidR="008947F6" w:rsidRDefault="00C21E28" w:rsidP="00C21E28">
      <w:pPr>
        <w:ind w:left="-1134" w:firstLine="1614"/>
        <w:jc w:val="center"/>
        <w:rPr>
          <w:rFonts w:ascii="Times New Roman" w:hAnsi="Times New Roman" w:cs="Times New Roman"/>
          <w:b/>
          <w:color w:val="0D0D0D" w:themeColor="text1" w:themeTint="F2"/>
          <w:sz w:val="32"/>
          <w:szCs w:val="32"/>
        </w:rPr>
      </w:pPr>
      <w:r w:rsidRPr="00C21E28">
        <w:rPr>
          <w:rFonts w:ascii="Times New Roman" w:hAnsi="Times New Roman" w:cs="Times New Roman"/>
          <w:b/>
          <w:color w:val="0D0D0D" w:themeColor="text1" w:themeTint="F2"/>
          <w:sz w:val="32"/>
          <w:szCs w:val="32"/>
        </w:rPr>
        <w:t>КАЛЕНДАРНЫЙ ПЛАН ВОСПИТАТЕЛЬНОЙ РАБОТЫ ДЕТСКОГО ЛАГЕРЯ «</w:t>
      </w:r>
      <w:r>
        <w:rPr>
          <w:rFonts w:ascii="Times New Roman" w:hAnsi="Times New Roman" w:cs="Times New Roman"/>
          <w:b/>
          <w:color w:val="0D0D0D" w:themeColor="text1" w:themeTint="F2"/>
          <w:sz w:val="32"/>
          <w:szCs w:val="32"/>
        </w:rPr>
        <w:t>Дружный</w:t>
      </w:r>
      <w:r w:rsidRPr="00C21E28">
        <w:rPr>
          <w:rFonts w:ascii="Times New Roman" w:hAnsi="Times New Roman" w:cs="Times New Roman"/>
          <w:b/>
          <w:color w:val="0D0D0D" w:themeColor="text1" w:themeTint="F2"/>
          <w:sz w:val="32"/>
          <w:szCs w:val="32"/>
        </w:rPr>
        <w:t>» на 2025 год.</w:t>
      </w:r>
    </w:p>
    <w:p w:rsidR="00F6200B" w:rsidRDefault="00F6200B" w:rsidP="00F6200B">
      <w:pPr>
        <w:ind w:left="-1134" w:firstLine="141"/>
        <w:rPr>
          <w:rFonts w:ascii="Times New Roman" w:hAnsi="Times New Roman" w:cs="Times New Roman"/>
          <w:sz w:val="28"/>
          <w:szCs w:val="28"/>
        </w:rPr>
      </w:pPr>
      <w:r w:rsidRPr="00F6200B">
        <w:rPr>
          <w:rFonts w:ascii="Times New Roman" w:hAnsi="Times New Roman" w:cs="Times New Roman"/>
          <w:sz w:val="28"/>
          <w:szCs w:val="28"/>
        </w:rPr>
        <w:t xml:space="preserve">Календарный план воспитательной работы детского лагеря составлен с целью конкретизации форм, видов воспитательной деятельности и организации единого пространства воспитательной работы детского лагеря. </w:t>
      </w:r>
    </w:p>
    <w:p w:rsidR="00F6200B" w:rsidRDefault="00F6200B" w:rsidP="00F6200B">
      <w:pPr>
        <w:ind w:left="-1134" w:firstLine="141"/>
        <w:rPr>
          <w:rFonts w:ascii="Times New Roman" w:hAnsi="Times New Roman" w:cs="Times New Roman"/>
          <w:sz w:val="28"/>
          <w:szCs w:val="28"/>
        </w:rPr>
      </w:pPr>
      <w:r w:rsidRPr="00F6200B">
        <w:rPr>
          <w:rFonts w:ascii="Times New Roman" w:hAnsi="Times New Roman" w:cs="Times New Roman"/>
          <w:sz w:val="28"/>
          <w:szCs w:val="28"/>
        </w:rPr>
        <w:t xml:space="preserve">План разделен на модули, которые отражают направления воспитательной работы детского лагеря в соответствии с Программой воспитания и определяет уровни проведения мероприятий. </w:t>
      </w:r>
    </w:p>
    <w:p w:rsidR="00F6200B" w:rsidRPr="00F6200B" w:rsidRDefault="00F6200B" w:rsidP="00F6200B">
      <w:pPr>
        <w:ind w:left="-1134" w:firstLine="141"/>
        <w:rPr>
          <w:rFonts w:ascii="Times New Roman" w:hAnsi="Times New Roman" w:cs="Times New Roman"/>
          <w:color w:val="0D0D0D" w:themeColor="text1" w:themeTint="F2"/>
          <w:sz w:val="28"/>
          <w:szCs w:val="28"/>
        </w:rPr>
      </w:pPr>
      <w:r w:rsidRPr="00F6200B">
        <w:rPr>
          <w:rFonts w:ascii="Times New Roman" w:hAnsi="Times New Roman" w:cs="Times New Roman"/>
          <w:sz w:val="28"/>
          <w:szCs w:val="28"/>
        </w:rPr>
        <w:t>Год посвящен Защитнику Отечества и 80-летию Победы в Великой Отечественной войне.</w:t>
      </w:r>
    </w:p>
    <w:p w:rsidR="00C21E28" w:rsidRPr="00FB5BED" w:rsidRDefault="00FB5BED" w:rsidP="00FD379B">
      <w:pPr>
        <w:ind w:left="-1134" w:firstLine="1614"/>
        <w:jc w:val="center"/>
        <w:rPr>
          <w:rFonts w:ascii="Times New Roman" w:hAnsi="Times New Roman" w:cs="Times New Roman"/>
          <w:b/>
          <w:color w:val="0D0D0D" w:themeColor="text1" w:themeTint="F2"/>
          <w:sz w:val="28"/>
          <w:szCs w:val="28"/>
        </w:rPr>
      </w:pPr>
      <w:r w:rsidRPr="00FB5BED">
        <w:rPr>
          <w:rStyle w:val="c21"/>
          <w:rFonts w:ascii="Times New Roman" w:hAnsi="Times New Roman" w:cs="Times New Roman"/>
          <w:color w:val="000000"/>
          <w:sz w:val="28"/>
          <w:szCs w:val="28"/>
          <w:shd w:val="clear" w:color="auto" w:fill="FFFFFF"/>
        </w:rPr>
        <w:t>Тематическая смена </w:t>
      </w:r>
      <w:r w:rsidRPr="00FB5BED">
        <w:rPr>
          <w:rStyle w:val="c20"/>
          <w:rFonts w:ascii="Times New Roman" w:hAnsi="Times New Roman" w:cs="Times New Roman"/>
          <w:b/>
          <w:bCs/>
          <w:color w:val="000000"/>
          <w:sz w:val="28"/>
          <w:szCs w:val="28"/>
          <w:shd w:val="clear" w:color="auto" w:fill="FFFFFF"/>
        </w:rPr>
        <w:t>«</w:t>
      </w:r>
      <w:r w:rsidR="002A5EF5">
        <w:rPr>
          <w:rStyle w:val="c20"/>
          <w:rFonts w:ascii="Times New Roman" w:hAnsi="Times New Roman" w:cs="Times New Roman"/>
          <w:b/>
          <w:bCs/>
          <w:color w:val="000000"/>
          <w:sz w:val="28"/>
          <w:szCs w:val="28"/>
          <w:shd w:val="clear" w:color="auto" w:fill="FFFFFF"/>
        </w:rPr>
        <w:t>Содружество Орлят</w:t>
      </w:r>
      <w:bookmarkStart w:id="0" w:name="_GoBack"/>
      <w:bookmarkEnd w:id="0"/>
      <w:r>
        <w:rPr>
          <w:rStyle w:val="c20"/>
          <w:rFonts w:ascii="Times New Roman" w:hAnsi="Times New Roman" w:cs="Times New Roman"/>
          <w:b/>
          <w:bCs/>
          <w:color w:val="000000"/>
          <w:sz w:val="28"/>
          <w:szCs w:val="28"/>
          <w:shd w:val="clear" w:color="auto" w:fill="FFFFFF"/>
        </w:rPr>
        <w:t xml:space="preserve"> России</w:t>
      </w:r>
      <w:r w:rsidRPr="00FB5BED">
        <w:rPr>
          <w:rStyle w:val="c20"/>
          <w:rFonts w:ascii="Times New Roman" w:hAnsi="Times New Roman" w:cs="Times New Roman"/>
          <w:b/>
          <w:bCs/>
          <w:color w:val="000000"/>
          <w:sz w:val="28"/>
          <w:szCs w:val="28"/>
          <w:shd w:val="clear" w:color="auto" w:fill="FFFFFF"/>
        </w:rPr>
        <w:t>»</w:t>
      </w:r>
    </w:p>
    <w:tbl>
      <w:tblPr>
        <w:tblStyle w:val="TableNormal"/>
        <w:tblW w:w="10264" w:type="dxa"/>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1"/>
        <w:gridCol w:w="7236"/>
        <w:gridCol w:w="2457"/>
      </w:tblGrid>
      <w:tr w:rsidR="00FD379B" w:rsidRPr="00FD379B" w:rsidTr="006D70CD">
        <w:trPr>
          <w:trHeight w:val="465"/>
        </w:trPr>
        <w:tc>
          <w:tcPr>
            <w:tcW w:w="571" w:type="dxa"/>
          </w:tcPr>
          <w:p w:rsidR="00FD379B" w:rsidRPr="00FD379B" w:rsidRDefault="00FD379B" w:rsidP="00FD379B">
            <w:pPr>
              <w:spacing w:line="315" w:lineRule="exact"/>
              <w:ind w:left="4"/>
              <w:rPr>
                <w:rFonts w:ascii="Times New Roman" w:eastAsia="Times New Roman" w:hAnsi="Times New Roman" w:cs="Times New Roman"/>
                <w:sz w:val="28"/>
              </w:rPr>
            </w:pPr>
            <w:r w:rsidRPr="00FD379B">
              <w:rPr>
                <w:rFonts w:ascii="Times New Roman" w:eastAsia="Times New Roman" w:hAnsi="Times New Roman" w:cs="Times New Roman"/>
                <w:sz w:val="28"/>
              </w:rPr>
              <w:t>№</w:t>
            </w:r>
            <w:r w:rsidRPr="00FD379B">
              <w:rPr>
                <w:rFonts w:ascii="Times New Roman" w:eastAsia="Times New Roman" w:hAnsi="Times New Roman" w:cs="Times New Roman"/>
                <w:spacing w:val="-5"/>
                <w:sz w:val="28"/>
              </w:rPr>
              <w:t>п/п</w:t>
            </w:r>
          </w:p>
        </w:tc>
        <w:tc>
          <w:tcPr>
            <w:tcW w:w="7236" w:type="dxa"/>
          </w:tcPr>
          <w:p w:rsidR="00FD379B" w:rsidRPr="00FD379B" w:rsidRDefault="00FD379B" w:rsidP="006D70CD">
            <w:pPr>
              <w:spacing w:line="315" w:lineRule="exact"/>
              <w:ind w:left="4"/>
              <w:jc w:val="center"/>
              <w:rPr>
                <w:rFonts w:ascii="Times New Roman" w:eastAsia="Times New Roman" w:hAnsi="Times New Roman" w:cs="Times New Roman"/>
                <w:sz w:val="28"/>
              </w:rPr>
            </w:pPr>
            <w:r w:rsidRPr="00FD379B">
              <w:rPr>
                <w:rFonts w:ascii="Times New Roman" w:eastAsia="Times New Roman" w:hAnsi="Times New Roman" w:cs="Times New Roman"/>
                <w:spacing w:val="-2"/>
                <w:sz w:val="28"/>
              </w:rPr>
              <w:t>Наименованиемероприятия</w:t>
            </w:r>
          </w:p>
        </w:tc>
        <w:tc>
          <w:tcPr>
            <w:tcW w:w="2457" w:type="dxa"/>
          </w:tcPr>
          <w:p w:rsidR="00FD379B" w:rsidRPr="00FD379B" w:rsidRDefault="00FD379B" w:rsidP="00FD379B">
            <w:pPr>
              <w:spacing w:line="315" w:lineRule="exact"/>
              <w:ind w:left="5"/>
              <w:rPr>
                <w:rFonts w:ascii="Times New Roman" w:eastAsia="Times New Roman" w:hAnsi="Times New Roman" w:cs="Times New Roman"/>
                <w:sz w:val="28"/>
              </w:rPr>
            </w:pPr>
            <w:r w:rsidRPr="00FD379B">
              <w:rPr>
                <w:rFonts w:ascii="Times New Roman" w:eastAsia="Times New Roman" w:hAnsi="Times New Roman" w:cs="Times New Roman"/>
                <w:sz w:val="28"/>
              </w:rPr>
              <w:t>Срок</w:t>
            </w:r>
            <w:r w:rsidRPr="00FD379B">
              <w:rPr>
                <w:rFonts w:ascii="Times New Roman" w:eastAsia="Times New Roman" w:hAnsi="Times New Roman" w:cs="Times New Roman"/>
                <w:spacing w:val="-2"/>
                <w:sz w:val="28"/>
              </w:rPr>
              <w:t>проведения</w:t>
            </w:r>
          </w:p>
        </w:tc>
      </w:tr>
    </w:tbl>
    <w:tbl>
      <w:tblPr>
        <w:tblStyle w:val="a5"/>
        <w:tblW w:w="5314" w:type="pct"/>
        <w:tblInd w:w="-601" w:type="dxa"/>
        <w:tblLook w:val="04A0"/>
      </w:tblPr>
      <w:tblGrid>
        <w:gridCol w:w="550"/>
        <w:gridCol w:w="6813"/>
        <w:gridCol w:w="2809"/>
      </w:tblGrid>
      <w:tr w:rsidR="009651CA" w:rsidTr="009651CA">
        <w:tc>
          <w:tcPr>
            <w:tcW w:w="5000" w:type="pct"/>
            <w:gridSpan w:val="3"/>
          </w:tcPr>
          <w:p w:rsidR="009651CA" w:rsidRDefault="009651CA" w:rsidP="009651CA">
            <w:pPr>
              <w:jc w:val="center"/>
              <w:rPr>
                <w:rFonts w:ascii="Times New Roman" w:eastAsia="Times New Roman" w:hAnsi="Times New Roman" w:cs="Times New Roman"/>
                <w:b/>
                <w:spacing w:val="-2"/>
                <w:sz w:val="28"/>
              </w:rPr>
            </w:pPr>
          </w:p>
          <w:p w:rsidR="009651CA" w:rsidRDefault="009651CA" w:rsidP="009651CA">
            <w:pPr>
              <w:jc w:val="center"/>
              <w:rPr>
                <w:rFonts w:ascii="Times New Roman" w:eastAsia="Times New Roman" w:hAnsi="Times New Roman" w:cs="Times New Roman"/>
                <w:b/>
                <w:spacing w:val="-2"/>
                <w:sz w:val="28"/>
              </w:rPr>
            </w:pPr>
            <w:r w:rsidRPr="009651CA">
              <w:rPr>
                <w:rFonts w:ascii="Times New Roman" w:eastAsia="Times New Roman" w:hAnsi="Times New Roman" w:cs="Times New Roman"/>
                <w:b/>
                <w:spacing w:val="-2"/>
                <w:sz w:val="28"/>
              </w:rPr>
              <w:t>Модуль«</w:t>
            </w:r>
            <w:r w:rsidR="00F6200B" w:rsidRPr="00F6200B">
              <w:rPr>
                <w:rFonts w:ascii="Times New Roman" w:hAnsi="Times New Roman" w:cs="Times New Roman"/>
                <w:b/>
                <w:sz w:val="28"/>
                <w:szCs w:val="28"/>
              </w:rPr>
              <w:t>Спортивно-оздоровительная работа</w:t>
            </w:r>
            <w:r w:rsidRPr="009651CA">
              <w:rPr>
                <w:rFonts w:ascii="Times New Roman" w:eastAsia="Times New Roman" w:hAnsi="Times New Roman" w:cs="Times New Roman"/>
                <w:b/>
                <w:spacing w:val="-2"/>
                <w:sz w:val="28"/>
              </w:rPr>
              <w:t>»</w:t>
            </w:r>
          </w:p>
          <w:p w:rsidR="009651CA" w:rsidRDefault="009651CA" w:rsidP="009651CA">
            <w:pPr>
              <w:jc w:val="center"/>
              <w:rPr>
                <w:rFonts w:ascii="Times New Roman" w:hAnsi="Times New Roman" w:cs="Times New Roman"/>
                <w:b/>
                <w:color w:val="0D0D0D" w:themeColor="text1" w:themeTint="F2"/>
                <w:sz w:val="32"/>
                <w:szCs w:val="32"/>
              </w:rPr>
            </w:pP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w:t>
            </w:r>
          </w:p>
        </w:tc>
        <w:tc>
          <w:tcPr>
            <w:tcW w:w="3332" w:type="pct"/>
          </w:tcPr>
          <w:p w:rsidR="009651CA" w:rsidRPr="009651CA" w:rsidRDefault="009651CA" w:rsidP="00FD379B">
            <w:pPr>
              <w:rPr>
                <w:rFonts w:ascii="Times New Roman" w:hAnsi="Times New Roman" w:cs="Times New Roman"/>
                <w:b/>
                <w:color w:val="0D0D0D" w:themeColor="text1" w:themeTint="F2"/>
                <w:sz w:val="32"/>
                <w:szCs w:val="32"/>
              </w:rPr>
            </w:pPr>
            <w:r w:rsidRPr="009651CA">
              <w:rPr>
                <w:rFonts w:ascii="Times New Roman" w:eastAsia="Times New Roman" w:hAnsi="Times New Roman" w:cs="Times New Roman"/>
                <w:spacing w:val="-2"/>
                <w:sz w:val="28"/>
              </w:rPr>
              <w:t xml:space="preserve">Минутказдоровья«Опользеивредесолнца»,«Солнечный </w:t>
            </w:r>
            <w:r w:rsidRPr="009651CA">
              <w:rPr>
                <w:rFonts w:ascii="Times New Roman" w:eastAsia="Times New Roman" w:hAnsi="Times New Roman" w:cs="Times New Roman"/>
                <w:sz w:val="28"/>
              </w:rPr>
              <w:t>ожог. Первая помощь при солнечном ожоге»</w:t>
            </w:r>
          </w:p>
        </w:tc>
        <w:tc>
          <w:tcPr>
            <w:tcW w:w="1389" w:type="pct"/>
          </w:tcPr>
          <w:p w:rsidR="009651CA" w:rsidRDefault="009651CA" w:rsidP="009651CA">
            <w:pPr>
              <w:jc w:val="center"/>
              <w:rPr>
                <w:rFonts w:ascii="Times New Roman" w:hAnsi="Times New Roman" w:cs="Times New Roman"/>
                <w:b/>
                <w:color w:val="0D0D0D" w:themeColor="text1" w:themeTint="F2"/>
                <w:sz w:val="32"/>
                <w:szCs w:val="32"/>
              </w:rPr>
            </w:pPr>
            <w:r w:rsidRPr="009651CA">
              <w:rPr>
                <w:rFonts w:ascii="Times New Roman" w:eastAsia="Times New Roman" w:hAnsi="Times New Roman" w:cs="Times New Roman"/>
                <w:spacing w:val="-2"/>
                <w:sz w:val="28"/>
              </w:rPr>
              <w:t>02.06.25</w:t>
            </w: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w:t>
            </w:r>
          </w:p>
        </w:tc>
        <w:tc>
          <w:tcPr>
            <w:tcW w:w="3332" w:type="pct"/>
          </w:tcPr>
          <w:p w:rsidR="009651CA" w:rsidRDefault="009651CA" w:rsidP="00FD379B">
            <w:pPr>
              <w:rPr>
                <w:rFonts w:ascii="Times New Roman" w:hAnsi="Times New Roman" w:cs="Times New Roman"/>
                <w:b/>
                <w:color w:val="0D0D0D" w:themeColor="text1" w:themeTint="F2"/>
                <w:sz w:val="32"/>
                <w:szCs w:val="32"/>
              </w:rPr>
            </w:pPr>
            <w:r w:rsidRPr="009651CA">
              <w:rPr>
                <w:rFonts w:ascii="Times New Roman" w:eastAsia="Times New Roman" w:hAnsi="Times New Roman" w:cs="Times New Roman"/>
                <w:spacing w:val="-2"/>
                <w:sz w:val="28"/>
              </w:rPr>
              <w:t>Минутказдоровья«Гигиена</w:t>
            </w:r>
            <w:r w:rsidRPr="009651CA">
              <w:rPr>
                <w:rFonts w:ascii="Times New Roman" w:eastAsia="Times New Roman" w:hAnsi="Times New Roman" w:cs="Times New Roman"/>
                <w:spacing w:val="-4"/>
                <w:sz w:val="28"/>
              </w:rPr>
              <w:t>тела»</w:t>
            </w:r>
          </w:p>
        </w:tc>
        <w:tc>
          <w:tcPr>
            <w:tcW w:w="1389" w:type="pct"/>
          </w:tcPr>
          <w:p w:rsidR="009651CA" w:rsidRDefault="00F6200B" w:rsidP="009651CA">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04</w:t>
            </w:r>
            <w:r w:rsidR="009651CA" w:rsidRPr="009651CA">
              <w:rPr>
                <w:rFonts w:ascii="Times New Roman" w:eastAsia="Times New Roman" w:hAnsi="Times New Roman" w:cs="Times New Roman"/>
                <w:spacing w:val="-2"/>
                <w:sz w:val="28"/>
              </w:rPr>
              <w:t>.06.25</w:t>
            </w: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w:t>
            </w:r>
          </w:p>
        </w:tc>
        <w:tc>
          <w:tcPr>
            <w:tcW w:w="3332" w:type="pct"/>
          </w:tcPr>
          <w:p w:rsidR="009651CA" w:rsidRPr="009651CA" w:rsidRDefault="009651CA" w:rsidP="009651CA">
            <w:pPr>
              <w:widowControl w:val="0"/>
              <w:autoSpaceDE w:val="0"/>
              <w:autoSpaceDN w:val="0"/>
              <w:spacing w:before="12"/>
              <w:ind w:left="24"/>
              <w:rPr>
                <w:rFonts w:ascii="Times New Roman" w:eastAsia="Times New Roman" w:hAnsi="Times New Roman" w:cs="Times New Roman"/>
                <w:sz w:val="28"/>
              </w:rPr>
            </w:pPr>
            <w:r w:rsidRPr="009651CA">
              <w:rPr>
                <w:rFonts w:ascii="Times New Roman" w:eastAsia="Times New Roman" w:hAnsi="Times New Roman" w:cs="Times New Roman"/>
                <w:spacing w:val="-4"/>
                <w:sz w:val="28"/>
              </w:rPr>
              <w:t>Минутказдоровья«Глаза-твои главные</w:t>
            </w:r>
          </w:p>
          <w:p w:rsidR="009651CA" w:rsidRPr="009651CA" w:rsidRDefault="009651CA" w:rsidP="009651CA">
            <w:pPr>
              <w:rPr>
                <w:rFonts w:ascii="Times New Roman" w:eastAsia="Times New Roman" w:hAnsi="Times New Roman" w:cs="Times New Roman"/>
                <w:spacing w:val="-2"/>
                <w:sz w:val="28"/>
              </w:rPr>
            </w:pPr>
            <w:r w:rsidRPr="009651CA">
              <w:rPr>
                <w:rFonts w:ascii="Times New Roman" w:eastAsia="Times New Roman" w:hAnsi="Times New Roman" w:cs="Times New Roman"/>
                <w:spacing w:val="-2"/>
                <w:sz w:val="28"/>
              </w:rPr>
              <w:t>помощники»</w:t>
            </w:r>
          </w:p>
        </w:tc>
        <w:tc>
          <w:tcPr>
            <w:tcW w:w="1389" w:type="pct"/>
          </w:tcPr>
          <w:p w:rsidR="009651CA" w:rsidRDefault="00F6200B" w:rsidP="009651CA">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06</w:t>
            </w:r>
            <w:r w:rsidR="009651CA" w:rsidRPr="009651CA">
              <w:rPr>
                <w:rFonts w:ascii="Times New Roman" w:eastAsia="Times New Roman" w:hAnsi="Times New Roman" w:cs="Times New Roman"/>
                <w:spacing w:val="-2"/>
                <w:sz w:val="28"/>
              </w:rPr>
              <w:t>.06.25</w:t>
            </w: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w:t>
            </w:r>
          </w:p>
        </w:tc>
        <w:tc>
          <w:tcPr>
            <w:tcW w:w="3332" w:type="pct"/>
          </w:tcPr>
          <w:p w:rsidR="009651CA" w:rsidRPr="009651CA" w:rsidRDefault="009651CA" w:rsidP="009651CA">
            <w:pPr>
              <w:widowControl w:val="0"/>
              <w:autoSpaceDE w:val="0"/>
              <w:autoSpaceDN w:val="0"/>
              <w:spacing w:before="16"/>
              <w:ind w:left="24"/>
              <w:rPr>
                <w:rFonts w:ascii="Times New Roman" w:eastAsia="Times New Roman" w:hAnsi="Times New Roman" w:cs="Times New Roman"/>
                <w:sz w:val="28"/>
              </w:rPr>
            </w:pPr>
            <w:r w:rsidRPr="009651CA">
              <w:rPr>
                <w:rFonts w:ascii="Times New Roman" w:eastAsia="Times New Roman" w:hAnsi="Times New Roman" w:cs="Times New Roman"/>
                <w:spacing w:val="-4"/>
                <w:sz w:val="28"/>
              </w:rPr>
              <w:t>Минутказдоровья«Полезныепродукты питания»,</w:t>
            </w:r>
          </w:p>
          <w:p w:rsidR="009651CA" w:rsidRPr="009651CA" w:rsidRDefault="009651CA" w:rsidP="009651CA">
            <w:pPr>
              <w:rPr>
                <w:rFonts w:ascii="Times New Roman" w:eastAsia="Times New Roman" w:hAnsi="Times New Roman" w:cs="Times New Roman"/>
                <w:spacing w:val="-2"/>
                <w:sz w:val="28"/>
              </w:rPr>
            </w:pPr>
            <w:r w:rsidRPr="009651CA">
              <w:rPr>
                <w:rFonts w:ascii="Times New Roman" w:eastAsia="Times New Roman" w:hAnsi="Times New Roman" w:cs="Times New Roman"/>
                <w:spacing w:val="-2"/>
                <w:sz w:val="28"/>
              </w:rPr>
              <w:t>«Витаминынагрядке»</w:t>
            </w:r>
          </w:p>
        </w:tc>
        <w:tc>
          <w:tcPr>
            <w:tcW w:w="1389" w:type="pct"/>
          </w:tcPr>
          <w:p w:rsidR="009651CA" w:rsidRDefault="00F6200B" w:rsidP="009651CA">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10</w:t>
            </w:r>
            <w:r w:rsidR="009651CA" w:rsidRPr="009651CA">
              <w:rPr>
                <w:rFonts w:ascii="Times New Roman" w:eastAsia="Times New Roman" w:hAnsi="Times New Roman" w:cs="Times New Roman"/>
                <w:spacing w:val="-2"/>
                <w:sz w:val="28"/>
              </w:rPr>
              <w:t>.06.25</w:t>
            </w: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5</w:t>
            </w:r>
          </w:p>
        </w:tc>
        <w:tc>
          <w:tcPr>
            <w:tcW w:w="3332" w:type="pct"/>
          </w:tcPr>
          <w:p w:rsidR="009651CA" w:rsidRPr="009651CA" w:rsidRDefault="009651CA" w:rsidP="00FD379B">
            <w:pPr>
              <w:rPr>
                <w:rFonts w:ascii="Times New Roman" w:eastAsia="Times New Roman" w:hAnsi="Times New Roman" w:cs="Times New Roman"/>
                <w:spacing w:val="-2"/>
                <w:sz w:val="28"/>
              </w:rPr>
            </w:pPr>
            <w:r w:rsidRPr="009651CA">
              <w:rPr>
                <w:rFonts w:ascii="Times New Roman" w:eastAsia="Times New Roman" w:hAnsi="Times New Roman" w:cs="Times New Roman"/>
                <w:spacing w:val="-2"/>
                <w:sz w:val="28"/>
              </w:rPr>
              <w:t>Минутказдоровья«Гигиенаполости</w:t>
            </w:r>
            <w:r w:rsidRPr="009651CA">
              <w:rPr>
                <w:rFonts w:ascii="Times New Roman" w:eastAsia="Times New Roman" w:hAnsi="Times New Roman" w:cs="Times New Roman"/>
                <w:spacing w:val="-4"/>
                <w:sz w:val="28"/>
              </w:rPr>
              <w:t>рта»</w:t>
            </w:r>
          </w:p>
        </w:tc>
        <w:tc>
          <w:tcPr>
            <w:tcW w:w="1389" w:type="pct"/>
          </w:tcPr>
          <w:p w:rsidR="009651CA" w:rsidRDefault="00FB5BED" w:rsidP="009651CA">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12</w:t>
            </w:r>
            <w:r w:rsidR="009651CA" w:rsidRPr="009651CA">
              <w:rPr>
                <w:rFonts w:ascii="Times New Roman" w:eastAsia="Times New Roman" w:hAnsi="Times New Roman" w:cs="Times New Roman"/>
                <w:spacing w:val="-2"/>
                <w:sz w:val="28"/>
              </w:rPr>
              <w:t>.06.25</w:t>
            </w:r>
          </w:p>
        </w:tc>
      </w:tr>
      <w:tr w:rsidR="009651CA" w:rsidTr="009651CA">
        <w:tc>
          <w:tcPr>
            <w:tcW w:w="279" w:type="pct"/>
          </w:tcPr>
          <w:p w:rsidR="009651CA" w:rsidRP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6</w:t>
            </w:r>
          </w:p>
        </w:tc>
        <w:tc>
          <w:tcPr>
            <w:tcW w:w="3332" w:type="pct"/>
          </w:tcPr>
          <w:p w:rsidR="009651CA" w:rsidRPr="009651CA" w:rsidRDefault="009651CA" w:rsidP="00FD379B">
            <w:pPr>
              <w:rPr>
                <w:rFonts w:ascii="Times New Roman" w:eastAsia="Times New Roman" w:hAnsi="Times New Roman" w:cs="Times New Roman"/>
                <w:spacing w:val="-2"/>
                <w:sz w:val="28"/>
              </w:rPr>
            </w:pPr>
            <w:r w:rsidRPr="009651CA">
              <w:rPr>
                <w:rFonts w:ascii="Times New Roman" w:eastAsia="Times New Roman" w:hAnsi="Times New Roman" w:cs="Times New Roman"/>
                <w:spacing w:val="-2"/>
                <w:sz w:val="28"/>
              </w:rPr>
              <w:t>Минутказдоровья«Нетвреднымпривычкам»</w:t>
            </w:r>
          </w:p>
        </w:tc>
        <w:tc>
          <w:tcPr>
            <w:tcW w:w="1389" w:type="pct"/>
          </w:tcPr>
          <w:p w:rsidR="009651CA" w:rsidRDefault="00FB5BED" w:rsidP="009651CA">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16</w:t>
            </w:r>
            <w:r w:rsidR="009651CA" w:rsidRPr="009651CA">
              <w:rPr>
                <w:rFonts w:ascii="Times New Roman" w:eastAsia="Times New Roman" w:hAnsi="Times New Roman" w:cs="Times New Roman"/>
                <w:spacing w:val="-2"/>
                <w:sz w:val="28"/>
              </w:rPr>
              <w:t>.06.25</w:t>
            </w:r>
          </w:p>
        </w:tc>
      </w:tr>
      <w:tr w:rsidR="009651CA" w:rsidTr="009651CA">
        <w:tc>
          <w:tcPr>
            <w:tcW w:w="279" w:type="pct"/>
          </w:tcPr>
          <w:p w:rsid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7</w:t>
            </w:r>
          </w:p>
        </w:tc>
        <w:tc>
          <w:tcPr>
            <w:tcW w:w="3332" w:type="pct"/>
          </w:tcPr>
          <w:p w:rsidR="009651CA" w:rsidRPr="009651CA" w:rsidRDefault="009651CA" w:rsidP="00FD379B">
            <w:pPr>
              <w:rPr>
                <w:rFonts w:ascii="Times New Roman" w:eastAsia="Times New Roman" w:hAnsi="Times New Roman" w:cs="Times New Roman"/>
                <w:spacing w:val="-2"/>
                <w:sz w:val="28"/>
              </w:rPr>
            </w:pPr>
            <w:r w:rsidRPr="009651CA">
              <w:rPr>
                <w:rFonts w:ascii="Times New Roman" w:eastAsia="Times New Roman" w:hAnsi="Times New Roman" w:cs="Times New Roman"/>
                <w:sz w:val="28"/>
              </w:rPr>
              <w:t>День</w:t>
            </w:r>
            <w:r w:rsidRPr="009651CA">
              <w:rPr>
                <w:rFonts w:ascii="Times New Roman" w:eastAsia="Times New Roman" w:hAnsi="Times New Roman" w:cs="Times New Roman"/>
                <w:spacing w:val="-2"/>
                <w:sz w:val="28"/>
              </w:rPr>
              <w:t>здоровья.</w:t>
            </w:r>
          </w:p>
        </w:tc>
        <w:tc>
          <w:tcPr>
            <w:tcW w:w="1389" w:type="pct"/>
          </w:tcPr>
          <w:p w:rsidR="009651CA" w:rsidRPr="009651CA" w:rsidRDefault="00AB5D2D" w:rsidP="009651CA">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09.06.25</w:t>
            </w:r>
          </w:p>
        </w:tc>
      </w:tr>
      <w:tr w:rsidR="009651CA" w:rsidTr="009651CA">
        <w:tc>
          <w:tcPr>
            <w:tcW w:w="279" w:type="pct"/>
          </w:tcPr>
          <w:p w:rsid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8</w:t>
            </w:r>
          </w:p>
        </w:tc>
        <w:tc>
          <w:tcPr>
            <w:tcW w:w="3332" w:type="pct"/>
          </w:tcPr>
          <w:p w:rsidR="009651CA" w:rsidRPr="009651CA" w:rsidRDefault="009651CA" w:rsidP="00FD379B">
            <w:pPr>
              <w:rPr>
                <w:rFonts w:ascii="Times New Roman" w:eastAsia="Times New Roman" w:hAnsi="Times New Roman" w:cs="Times New Roman"/>
                <w:spacing w:val="-2"/>
                <w:sz w:val="28"/>
              </w:rPr>
            </w:pPr>
            <w:r w:rsidRPr="009651CA">
              <w:rPr>
                <w:rFonts w:ascii="Times New Roman" w:eastAsia="Times New Roman" w:hAnsi="Times New Roman" w:cs="Times New Roman"/>
                <w:spacing w:val="-4"/>
                <w:sz w:val="28"/>
              </w:rPr>
              <w:t>Утренняя</w:t>
            </w:r>
            <w:r w:rsidRPr="009651CA">
              <w:rPr>
                <w:rFonts w:ascii="Times New Roman" w:eastAsia="Times New Roman" w:hAnsi="Times New Roman" w:cs="Times New Roman"/>
                <w:spacing w:val="-2"/>
                <w:sz w:val="28"/>
              </w:rPr>
              <w:t>зарядка</w:t>
            </w:r>
          </w:p>
        </w:tc>
        <w:tc>
          <w:tcPr>
            <w:tcW w:w="1389" w:type="pct"/>
          </w:tcPr>
          <w:p w:rsidR="009651CA" w:rsidRPr="009651CA" w:rsidRDefault="00AB5D2D" w:rsidP="009651CA">
            <w:pPr>
              <w:jc w:val="center"/>
              <w:rPr>
                <w:rFonts w:ascii="Times New Roman" w:eastAsia="Times New Roman" w:hAnsi="Times New Roman" w:cs="Times New Roman"/>
                <w:spacing w:val="-2"/>
                <w:sz w:val="28"/>
              </w:rPr>
            </w:pPr>
            <w:r w:rsidRPr="00AB5D2D">
              <w:rPr>
                <w:rFonts w:ascii="Times New Roman" w:eastAsia="Times New Roman" w:hAnsi="Times New Roman" w:cs="Times New Roman"/>
                <w:spacing w:val="-2"/>
                <w:sz w:val="28"/>
              </w:rPr>
              <w:t>Ежедневно</w:t>
            </w:r>
          </w:p>
        </w:tc>
      </w:tr>
      <w:tr w:rsidR="009651CA" w:rsidTr="009651CA">
        <w:tc>
          <w:tcPr>
            <w:tcW w:w="279" w:type="pct"/>
          </w:tcPr>
          <w:p w:rsidR="009651CA"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9</w:t>
            </w:r>
          </w:p>
        </w:tc>
        <w:tc>
          <w:tcPr>
            <w:tcW w:w="3332" w:type="pct"/>
          </w:tcPr>
          <w:p w:rsidR="009651CA" w:rsidRPr="009651CA" w:rsidRDefault="009651CA" w:rsidP="00FD379B">
            <w:pPr>
              <w:rPr>
                <w:rFonts w:ascii="Times New Roman" w:eastAsia="Times New Roman" w:hAnsi="Times New Roman" w:cs="Times New Roman"/>
                <w:spacing w:val="-2"/>
                <w:sz w:val="28"/>
              </w:rPr>
            </w:pPr>
            <w:r w:rsidRPr="009651CA">
              <w:rPr>
                <w:rFonts w:ascii="Times New Roman" w:eastAsia="Times New Roman" w:hAnsi="Times New Roman" w:cs="Times New Roman"/>
                <w:spacing w:val="-2"/>
                <w:sz w:val="28"/>
              </w:rPr>
              <w:t>Подвижныеигрынасвежемвоздухе</w:t>
            </w:r>
          </w:p>
        </w:tc>
        <w:tc>
          <w:tcPr>
            <w:tcW w:w="1389" w:type="pct"/>
          </w:tcPr>
          <w:p w:rsidR="009651CA" w:rsidRPr="009651CA" w:rsidRDefault="00AB5D2D" w:rsidP="009651CA">
            <w:pPr>
              <w:jc w:val="center"/>
              <w:rPr>
                <w:rFonts w:ascii="Times New Roman" w:eastAsia="Times New Roman" w:hAnsi="Times New Roman" w:cs="Times New Roman"/>
                <w:spacing w:val="-2"/>
                <w:sz w:val="28"/>
              </w:rPr>
            </w:pPr>
            <w:r w:rsidRPr="00AB5D2D">
              <w:rPr>
                <w:rFonts w:ascii="Times New Roman" w:eastAsia="Times New Roman" w:hAnsi="Times New Roman" w:cs="Times New Roman"/>
                <w:spacing w:val="-2"/>
                <w:sz w:val="28"/>
              </w:rPr>
              <w:t>Ежедневно</w:t>
            </w:r>
          </w:p>
        </w:tc>
      </w:tr>
      <w:tr w:rsidR="00F6200B" w:rsidTr="009651CA">
        <w:tc>
          <w:tcPr>
            <w:tcW w:w="279" w:type="pct"/>
          </w:tcPr>
          <w:p w:rsidR="00F6200B"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10</w:t>
            </w:r>
          </w:p>
        </w:tc>
        <w:tc>
          <w:tcPr>
            <w:tcW w:w="3332" w:type="pct"/>
          </w:tcPr>
          <w:p w:rsidR="00F6200B" w:rsidRPr="009651CA" w:rsidRDefault="00F6200B" w:rsidP="00FD379B">
            <w:pPr>
              <w:rPr>
                <w:rFonts w:ascii="Times New Roman" w:eastAsia="Times New Roman" w:hAnsi="Times New Roman" w:cs="Times New Roman"/>
                <w:spacing w:val="-2"/>
                <w:sz w:val="28"/>
              </w:rPr>
            </w:pPr>
            <w:r w:rsidRPr="00F6200B">
              <w:rPr>
                <w:rFonts w:ascii="Times New Roman" w:eastAsia="Times New Roman" w:hAnsi="Times New Roman" w:cs="Times New Roman"/>
                <w:spacing w:val="-2"/>
                <w:sz w:val="28"/>
              </w:rPr>
              <w:t>«Ярмарка рекордов»</w:t>
            </w:r>
          </w:p>
        </w:tc>
        <w:tc>
          <w:tcPr>
            <w:tcW w:w="1389" w:type="pct"/>
          </w:tcPr>
          <w:p w:rsidR="00F6200B" w:rsidRPr="00AB5D2D" w:rsidRDefault="002A5EF5" w:rsidP="009651CA">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21.06.25</w:t>
            </w:r>
          </w:p>
        </w:tc>
      </w:tr>
      <w:tr w:rsidR="00FB5BED" w:rsidTr="009651CA">
        <w:tc>
          <w:tcPr>
            <w:tcW w:w="279" w:type="pct"/>
          </w:tcPr>
          <w:p w:rsidR="00FB5BED" w:rsidRDefault="00FB5BED" w:rsidP="00FD379B">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11</w:t>
            </w:r>
          </w:p>
        </w:tc>
        <w:tc>
          <w:tcPr>
            <w:tcW w:w="3332" w:type="pct"/>
          </w:tcPr>
          <w:p w:rsidR="00FB5BED" w:rsidRPr="00F6200B" w:rsidRDefault="00FB5BED" w:rsidP="00FD379B">
            <w:pPr>
              <w:rPr>
                <w:rFonts w:ascii="Times New Roman" w:eastAsia="Times New Roman" w:hAnsi="Times New Roman" w:cs="Times New Roman"/>
                <w:spacing w:val="-2"/>
                <w:sz w:val="28"/>
              </w:rPr>
            </w:pPr>
            <w:r w:rsidRPr="00FB5BED">
              <w:rPr>
                <w:rFonts w:ascii="Times New Roman" w:eastAsia="Times New Roman" w:hAnsi="Times New Roman" w:cs="Times New Roman"/>
                <w:spacing w:val="-2"/>
                <w:sz w:val="28"/>
              </w:rPr>
              <w:t>Спортивно-игровая программа "Вас приглашает Спортландия"</w:t>
            </w:r>
          </w:p>
        </w:tc>
        <w:tc>
          <w:tcPr>
            <w:tcW w:w="1389" w:type="pct"/>
          </w:tcPr>
          <w:p w:rsidR="00FB5BED" w:rsidRPr="00AB5D2D" w:rsidRDefault="002A5EF5" w:rsidP="009651CA">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19.06.25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12</w:t>
            </w:r>
          </w:p>
        </w:tc>
        <w:tc>
          <w:tcPr>
            <w:tcW w:w="3332" w:type="pct"/>
          </w:tcPr>
          <w:p w:rsidR="00AB5D2D" w:rsidRPr="009651CA" w:rsidRDefault="00AB5D2D" w:rsidP="006D70CD">
            <w:pPr>
              <w:rPr>
                <w:rFonts w:ascii="Times New Roman" w:hAnsi="Times New Roman" w:cs="Times New Roman"/>
                <w:b/>
                <w:color w:val="0D0D0D" w:themeColor="text1" w:themeTint="F2"/>
                <w:sz w:val="32"/>
                <w:szCs w:val="32"/>
              </w:rPr>
            </w:pPr>
            <w:r w:rsidRPr="00AB5D2D">
              <w:rPr>
                <w:rFonts w:ascii="Times New Roman" w:eastAsia="Times New Roman" w:hAnsi="Times New Roman" w:cs="Times New Roman"/>
                <w:spacing w:val="-2"/>
                <w:sz w:val="28"/>
              </w:rPr>
              <w:t>Инструктажипо</w:t>
            </w:r>
            <w:r w:rsidRPr="00AB5D2D">
              <w:rPr>
                <w:rFonts w:ascii="Times New Roman" w:eastAsia="Times New Roman" w:hAnsi="Times New Roman" w:cs="Times New Roman"/>
                <w:spacing w:val="-5"/>
                <w:sz w:val="28"/>
              </w:rPr>
              <w:t>ТБ</w:t>
            </w:r>
          </w:p>
        </w:tc>
        <w:tc>
          <w:tcPr>
            <w:tcW w:w="1389" w:type="pct"/>
          </w:tcPr>
          <w:p w:rsidR="00AB5D2D" w:rsidRDefault="00AB5D2D" w:rsidP="006D70CD">
            <w:pPr>
              <w:jc w:val="center"/>
              <w:rPr>
                <w:rFonts w:ascii="Times New Roman" w:hAnsi="Times New Roman" w:cs="Times New Roman"/>
                <w:b/>
                <w:color w:val="0D0D0D" w:themeColor="text1" w:themeTint="F2"/>
                <w:sz w:val="32"/>
                <w:szCs w:val="32"/>
              </w:rPr>
            </w:pPr>
            <w:r w:rsidRPr="009651CA">
              <w:rPr>
                <w:rFonts w:ascii="Times New Roman" w:eastAsia="Times New Roman" w:hAnsi="Times New Roman" w:cs="Times New Roman"/>
                <w:spacing w:val="-2"/>
                <w:sz w:val="28"/>
              </w:rPr>
              <w:t>02.06.25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13</w:t>
            </w:r>
          </w:p>
        </w:tc>
        <w:tc>
          <w:tcPr>
            <w:tcW w:w="3332" w:type="pct"/>
          </w:tcPr>
          <w:p w:rsidR="00AB5D2D" w:rsidRDefault="00AB5D2D" w:rsidP="006D70CD">
            <w:pPr>
              <w:rPr>
                <w:rFonts w:ascii="Times New Roman" w:hAnsi="Times New Roman" w:cs="Times New Roman"/>
                <w:b/>
                <w:color w:val="0D0D0D" w:themeColor="text1" w:themeTint="F2"/>
                <w:sz w:val="32"/>
                <w:szCs w:val="32"/>
              </w:rPr>
            </w:pPr>
            <w:r w:rsidRPr="00AB5D2D">
              <w:rPr>
                <w:rFonts w:ascii="Times New Roman" w:eastAsia="Times New Roman" w:hAnsi="Times New Roman" w:cs="Times New Roman"/>
                <w:spacing w:val="-2"/>
                <w:sz w:val="28"/>
              </w:rPr>
              <w:t>Минуткабезопасности«Спичкидетямнеигрушка!»</w:t>
            </w:r>
          </w:p>
        </w:tc>
        <w:tc>
          <w:tcPr>
            <w:tcW w:w="1389" w:type="pct"/>
          </w:tcPr>
          <w:p w:rsidR="00AB5D2D" w:rsidRDefault="00AB5D2D"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03</w:t>
            </w:r>
            <w:r w:rsidRPr="009651CA">
              <w:rPr>
                <w:rFonts w:ascii="Times New Roman" w:eastAsia="Times New Roman" w:hAnsi="Times New Roman" w:cs="Times New Roman"/>
                <w:spacing w:val="-2"/>
                <w:sz w:val="28"/>
              </w:rPr>
              <w:t>.06.25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14</w:t>
            </w:r>
          </w:p>
        </w:tc>
        <w:tc>
          <w:tcPr>
            <w:tcW w:w="3332" w:type="pct"/>
          </w:tcPr>
          <w:p w:rsidR="00AB5D2D" w:rsidRPr="009651CA"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pacing w:val="-4"/>
                <w:sz w:val="28"/>
              </w:rPr>
              <w:t>Плановаятренировочнаяэвакуация</w:t>
            </w:r>
          </w:p>
        </w:tc>
        <w:tc>
          <w:tcPr>
            <w:tcW w:w="1389" w:type="pct"/>
          </w:tcPr>
          <w:p w:rsidR="00AB5D2D" w:rsidRDefault="00AB5D2D"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04</w:t>
            </w:r>
            <w:r w:rsidRPr="009651CA">
              <w:rPr>
                <w:rFonts w:ascii="Times New Roman" w:eastAsia="Times New Roman" w:hAnsi="Times New Roman" w:cs="Times New Roman"/>
                <w:spacing w:val="-2"/>
                <w:sz w:val="28"/>
              </w:rPr>
              <w:t>.06.25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15</w:t>
            </w:r>
          </w:p>
        </w:tc>
        <w:tc>
          <w:tcPr>
            <w:tcW w:w="3332" w:type="pct"/>
          </w:tcPr>
          <w:p w:rsidR="00AB5D2D" w:rsidRPr="009651CA"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pacing w:val="-2"/>
                <w:sz w:val="28"/>
              </w:rPr>
              <w:t>Минуткабезопасности«Внимание!Подозрительный предмет»</w:t>
            </w:r>
          </w:p>
        </w:tc>
        <w:tc>
          <w:tcPr>
            <w:tcW w:w="1389" w:type="pct"/>
          </w:tcPr>
          <w:p w:rsidR="00AB5D2D" w:rsidRDefault="00AB5D2D"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05</w:t>
            </w:r>
            <w:r w:rsidRPr="009651CA">
              <w:rPr>
                <w:rFonts w:ascii="Times New Roman" w:eastAsia="Times New Roman" w:hAnsi="Times New Roman" w:cs="Times New Roman"/>
                <w:spacing w:val="-2"/>
                <w:sz w:val="28"/>
              </w:rPr>
              <w:t>.06.25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16</w:t>
            </w:r>
          </w:p>
        </w:tc>
        <w:tc>
          <w:tcPr>
            <w:tcW w:w="3332" w:type="pct"/>
          </w:tcPr>
          <w:p w:rsidR="00AB5D2D" w:rsidRPr="009651CA"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z w:val="28"/>
              </w:rPr>
              <w:t>Минуткабезопасности«Дверьнезнакомцамнеоткрывай, словам и подаркам не доверяй!»</w:t>
            </w:r>
          </w:p>
        </w:tc>
        <w:tc>
          <w:tcPr>
            <w:tcW w:w="1389" w:type="pct"/>
          </w:tcPr>
          <w:p w:rsidR="00AB5D2D" w:rsidRDefault="006D70CD"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07</w:t>
            </w:r>
            <w:r w:rsidR="00AB5D2D" w:rsidRPr="009651CA">
              <w:rPr>
                <w:rFonts w:ascii="Times New Roman" w:eastAsia="Times New Roman" w:hAnsi="Times New Roman" w:cs="Times New Roman"/>
                <w:spacing w:val="-2"/>
                <w:sz w:val="28"/>
              </w:rPr>
              <w:t>.06.25</w:t>
            </w:r>
          </w:p>
        </w:tc>
      </w:tr>
      <w:tr w:rsidR="00AB5D2D" w:rsidTr="006D70CD">
        <w:tc>
          <w:tcPr>
            <w:tcW w:w="279" w:type="pct"/>
          </w:tcPr>
          <w:p w:rsidR="00AB5D2D" w:rsidRPr="009651CA"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17</w:t>
            </w:r>
          </w:p>
        </w:tc>
        <w:tc>
          <w:tcPr>
            <w:tcW w:w="3332" w:type="pct"/>
          </w:tcPr>
          <w:p w:rsidR="00AB5D2D" w:rsidRPr="009651CA"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pacing w:val="-4"/>
                <w:sz w:val="28"/>
              </w:rPr>
              <w:t>МинуткабезопасностиПДД«Япешеход»</w:t>
            </w:r>
          </w:p>
        </w:tc>
        <w:tc>
          <w:tcPr>
            <w:tcW w:w="1389" w:type="pct"/>
          </w:tcPr>
          <w:p w:rsidR="00AB5D2D" w:rsidRDefault="006D70CD"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11</w:t>
            </w:r>
            <w:r w:rsidR="00AB5D2D" w:rsidRPr="009651CA">
              <w:rPr>
                <w:rFonts w:ascii="Times New Roman" w:eastAsia="Times New Roman" w:hAnsi="Times New Roman" w:cs="Times New Roman"/>
                <w:spacing w:val="-2"/>
                <w:sz w:val="28"/>
              </w:rPr>
              <w:t>.06.25</w:t>
            </w:r>
          </w:p>
        </w:tc>
      </w:tr>
      <w:tr w:rsidR="00AB5D2D" w:rsidRPr="009651CA" w:rsidTr="006D70CD">
        <w:tc>
          <w:tcPr>
            <w:tcW w:w="279" w:type="pct"/>
          </w:tcPr>
          <w:p w:rsidR="00AB5D2D"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18</w:t>
            </w:r>
          </w:p>
        </w:tc>
        <w:tc>
          <w:tcPr>
            <w:tcW w:w="3332" w:type="pct"/>
          </w:tcPr>
          <w:p w:rsidR="00AB5D2D" w:rsidRPr="009651CA" w:rsidRDefault="006D70CD" w:rsidP="006D70CD">
            <w:pPr>
              <w:rPr>
                <w:rFonts w:ascii="Times New Roman" w:eastAsia="Times New Roman" w:hAnsi="Times New Roman" w:cs="Times New Roman"/>
                <w:spacing w:val="-2"/>
                <w:sz w:val="28"/>
              </w:rPr>
            </w:pPr>
            <w:r>
              <w:rPr>
                <w:rFonts w:ascii="Times New Roman" w:eastAsia="Times New Roman" w:hAnsi="Times New Roman" w:cs="Times New Roman"/>
                <w:spacing w:val="-2"/>
                <w:sz w:val="28"/>
              </w:rPr>
              <w:t>Профилактические</w:t>
            </w:r>
            <w:r w:rsidR="00326D71">
              <w:rPr>
                <w:rFonts w:ascii="Times New Roman" w:eastAsia="Times New Roman" w:hAnsi="Times New Roman" w:cs="Times New Roman"/>
                <w:spacing w:val="-2"/>
                <w:sz w:val="28"/>
              </w:rPr>
              <w:t>беседы</w:t>
            </w:r>
            <w:r w:rsidR="00AB5D2D" w:rsidRPr="00AB5D2D">
              <w:rPr>
                <w:rFonts w:ascii="Times New Roman" w:eastAsia="Times New Roman" w:hAnsi="Times New Roman" w:cs="Times New Roman"/>
                <w:spacing w:val="-2"/>
                <w:sz w:val="28"/>
              </w:rPr>
              <w:t>«Сумейска</w:t>
            </w:r>
            <w:r w:rsidR="00AB5D2D">
              <w:rPr>
                <w:rFonts w:ascii="Times New Roman" w:eastAsia="Times New Roman" w:hAnsi="Times New Roman" w:cs="Times New Roman"/>
                <w:spacing w:val="-2"/>
                <w:sz w:val="28"/>
              </w:rPr>
              <w:t>зать- нет!», «Моя безопасность»</w:t>
            </w:r>
          </w:p>
        </w:tc>
        <w:tc>
          <w:tcPr>
            <w:tcW w:w="1389" w:type="pct"/>
          </w:tcPr>
          <w:p w:rsidR="00AB5D2D" w:rsidRDefault="006D70CD"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13</w:t>
            </w:r>
            <w:r w:rsidR="00AB5D2D">
              <w:rPr>
                <w:rFonts w:ascii="Times New Roman" w:eastAsia="Times New Roman" w:hAnsi="Times New Roman" w:cs="Times New Roman"/>
                <w:spacing w:val="-2"/>
                <w:sz w:val="28"/>
              </w:rPr>
              <w:t>.06.25</w:t>
            </w:r>
          </w:p>
          <w:p w:rsidR="006D70CD" w:rsidRPr="009651CA" w:rsidRDefault="006D70CD"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18.06.25</w:t>
            </w:r>
          </w:p>
        </w:tc>
      </w:tr>
      <w:tr w:rsidR="00AB5D2D" w:rsidRPr="009651CA" w:rsidTr="006D70CD">
        <w:tc>
          <w:tcPr>
            <w:tcW w:w="279" w:type="pct"/>
          </w:tcPr>
          <w:p w:rsidR="00AB5D2D"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19</w:t>
            </w:r>
          </w:p>
        </w:tc>
        <w:tc>
          <w:tcPr>
            <w:tcW w:w="3332" w:type="pct"/>
          </w:tcPr>
          <w:p w:rsidR="00AB5D2D" w:rsidRPr="00AB5D2D"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pacing w:val="-2"/>
                <w:sz w:val="28"/>
              </w:rPr>
              <w:t>Минуткабезопасности«Правилаповеденияв общественных местах».</w:t>
            </w:r>
          </w:p>
        </w:tc>
        <w:tc>
          <w:tcPr>
            <w:tcW w:w="1389" w:type="pct"/>
          </w:tcPr>
          <w:p w:rsidR="00AB5D2D" w:rsidRDefault="006D70CD"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14.06.25</w:t>
            </w:r>
          </w:p>
        </w:tc>
      </w:tr>
      <w:tr w:rsidR="00AB5D2D" w:rsidRPr="009651CA" w:rsidTr="006D70CD">
        <w:tc>
          <w:tcPr>
            <w:tcW w:w="279" w:type="pct"/>
          </w:tcPr>
          <w:p w:rsidR="00AB5D2D" w:rsidRDefault="00ED1178"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20</w:t>
            </w:r>
          </w:p>
        </w:tc>
        <w:tc>
          <w:tcPr>
            <w:tcW w:w="3332" w:type="pct"/>
          </w:tcPr>
          <w:p w:rsidR="00AB5D2D" w:rsidRPr="00AB5D2D" w:rsidRDefault="00AB5D2D" w:rsidP="006D70CD">
            <w:pPr>
              <w:rPr>
                <w:rFonts w:ascii="Times New Roman" w:eastAsia="Times New Roman" w:hAnsi="Times New Roman" w:cs="Times New Roman"/>
                <w:spacing w:val="-2"/>
                <w:sz w:val="28"/>
              </w:rPr>
            </w:pPr>
            <w:r w:rsidRPr="00AB5D2D">
              <w:rPr>
                <w:rFonts w:ascii="Times New Roman" w:eastAsia="Times New Roman" w:hAnsi="Times New Roman" w:cs="Times New Roman"/>
                <w:spacing w:val="-2"/>
                <w:sz w:val="28"/>
              </w:rPr>
              <w:t>Минуткабезопасности«Безопасныеканикулы»</w:t>
            </w:r>
          </w:p>
        </w:tc>
        <w:tc>
          <w:tcPr>
            <w:tcW w:w="1389" w:type="pct"/>
          </w:tcPr>
          <w:p w:rsidR="00AB5D2D" w:rsidRDefault="006D70CD"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16.06.25</w:t>
            </w:r>
          </w:p>
        </w:tc>
      </w:tr>
      <w:tr w:rsidR="00890F7D" w:rsidTr="006D70CD">
        <w:tc>
          <w:tcPr>
            <w:tcW w:w="5000" w:type="pct"/>
            <w:gridSpan w:val="3"/>
          </w:tcPr>
          <w:p w:rsidR="00890F7D" w:rsidRDefault="00890F7D" w:rsidP="006D70CD">
            <w:pPr>
              <w:jc w:val="center"/>
              <w:rPr>
                <w:rFonts w:ascii="Times New Roman" w:eastAsia="Times New Roman" w:hAnsi="Times New Roman" w:cs="Times New Roman"/>
                <w:b/>
                <w:spacing w:val="-2"/>
                <w:sz w:val="28"/>
              </w:rPr>
            </w:pPr>
          </w:p>
          <w:p w:rsidR="00ED1178" w:rsidRDefault="00ED1178" w:rsidP="006D70CD">
            <w:pPr>
              <w:jc w:val="center"/>
              <w:rPr>
                <w:rFonts w:ascii="Times New Roman" w:eastAsia="Times New Roman" w:hAnsi="Times New Roman" w:cs="Times New Roman"/>
                <w:b/>
                <w:spacing w:val="-2"/>
                <w:sz w:val="28"/>
              </w:rPr>
            </w:pPr>
            <w:r w:rsidRPr="00ED1178">
              <w:rPr>
                <w:rFonts w:ascii="Times New Roman" w:eastAsia="Times New Roman" w:hAnsi="Times New Roman" w:cs="Times New Roman"/>
                <w:b/>
                <w:spacing w:val="-2"/>
                <w:sz w:val="28"/>
              </w:rPr>
              <w:t>Модуль «Культура России»</w:t>
            </w:r>
          </w:p>
          <w:p w:rsidR="00ED1178" w:rsidRDefault="00ED1178" w:rsidP="006D70CD">
            <w:pPr>
              <w:jc w:val="center"/>
              <w:rPr>
                <w:rFonts w:ascii="Times New Roman" w:hAnsi="Times New Roman" w:cs="Times New Roman"/>
                <w:b/>
                <w:color w:val="0D0D0D" w:themeColor="text1" w:themeTint="F2"/>
                <w:sz w:val="32"/>
                <w:szCs w:val="32"/>
              </w:rPr>
            </w:pPr>
          </w:p>
        </w:tc>
      </w:tr>
      <w:tr w:rsidR="00890F7D" w:rsidTr="006D70CD">
        <w:tc>
          <w:tcPr>
            <w:tcW w:w="279" w:type="pct"/>
          </w:tcPr>
          <w:p w:rsidR="00890F7D" w:rsidRPr="009651CA" w:rsidRDefault="00890F7D" w:rsidP="006D70CD">
            <w:pPr>
              <w:rPr>
                <w:rFonts w:ascii="Times New Roman" w:hAnsi="Times New Roman" w:cs="Times New Roman"/>
                <w:color w:val="0D0D0D" w:themeColor="text1" w:themeTint="F2"/>
                <w:sz w:val="32"/>
                <w:szCs w:val="32"/>
              </w:rPr>
            </w:pPr>
            <w:r w:rsidRPr="009651CA">
              <w:rPr>
                <w:rFonts w:ascii="Times New Roman" w:hAnsi="Times New Roman" w:cs="Times New Roman"/>
                <w:color w:val="0D0D0D" w:themeColor="text1" w:themeTint="F2"/>
                <w:sz w:val="32"/>
                <w:szCs w:val="32"/>
              </w:rPr>
              <w:t>14</w:t>
            </w:r>
          </w:p>
        </w:tc>
        <w:tc>
          <w:tcPr>
            <w:tcW w:w="3332" w:type="pct"/>
          </w:tcPr>
          <w:p w:rsidR="00890F7D" w:rsidRPr="00ED1178" w:rsidRDefault="00ED1178" w:rsidP="006D70CD">
            <w:pPr>
              <w:rPr>
                <w:rFonts w:ascii="Times New Roman" w:hAnsi="Times New Roman" w:cs="Times New Roman"/>
                <w:b/>
                <w:color w:val="0D0D0D" w:themeColor="text1" w:themeTint="F2"/>
                <w:sz w:val="28"/>
                <w:szCs w:val="28"/>
              </w:rPr>
            </w:pPr>
            <w:r w:rsidRPr="00ED1178">
              <w:rPr>
                <w:rFonts w:ascii="Times New Roman" w:hAnsi="Times New Roman" w:cs="Times New Roman"/>
                <w:sz w:val="28"/>
                <w:szCs w:val="28"/>
              </w:rPr>
              <w:t>Торжественная церемония подъема Государственного флага Российской</w:t>
            </w:r>
            <w:r>
              <w:rPr>
                <w:rFonts w:ascii="Times New Roman" w:hAnsi="Times New Roman" w:cs="Times New Roman"/>
                <w:sz w:val="28"/>
                <w:szCs w:val="28"/>
              </w:rPr>
              <w:t xml:space="preserve"> Федерации</w:t>
            </w:r>
          </w:p>
        </w:tc>
        <w:tc>
          <w:tcPr>
            <w:tcW w:w="1389" w:type="pct"/>
          </w:tcPr>
          <w:p w:rsidR="00890F7D" w:rsidRDefault="00ED1178"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02.06.25</w:t>
            </w:r>
          </w:p>
          <w:p w:rsidR="00ED1178" w:rsidRPr="00ED1178" w:rsidRDefault="00ED1178" w:rsidP="006D70CD">
            <w:pPr>
              <w:jc w:val="center"/>
              <w:rPr>
                <w:rFonts w:ascii="Times New Roman" w:hAnsi="Times New Roman" w:cs="Times New Roman"/>
                <w:color w:val="0D0D0D" w:themeColor="text1" w:themeTint="F2"/>
                <w:sz w:val="28"/>
                <w:szCs w:val="28"/>
              </w:rPr>
            </w:pPr>
            <w:r w:rsidRPr="00ED1178">
              <w:rPr>
                <w:rFonts w:ascii="Times New Roman" w:hAnsi="Times New Roman" w:cs="Times New Roman"/>
                <w:color w:val="0D0D0D" w:themeColor="text1" w:themeTint="F2"/>
                <w:sz w:val="28"/>
                <w:szCs w:val="28"/>
              </w:rPr>
              <w:t>09.06.25</w:t>
            </w:r>
          </w:p>
          <w:p w:rsidR="00ED1178" w:rsidRPr="00ED1178" w:rsidRDefault="00ED1178" w:rsidP="006D70CD">
            <w:pPr>
              <w:jc w:val="center"/>
              <w:rPr>
                <w:rFonts w:ascii="Times New Roman" w:hAnsi="Times New Roman" w:cs="Times New Roman"/>
                <w:color w:val="0D0D0D" w:themeColor="text1" w:themeTint="F2"/>
                <w:sz w:val="28"/>
                <w:szCs w:val="28"/>
              </w:rPr>
            </w:pPr>
            <w:r w:rsidRPr="00ED1178">
              <w:rPr>
                <w:rFonts w:ascii="Times New Roman" w:hAnsi="Times New Roman" w:cs="Times New Roman"/>
                <w:color w:val="0D0D0D" w:themeColor="text1" w:themeTint="F2"/>
                <w:sz w:val="28"/>
                <w:szCs w:val="28"/>
              </w:rPr>
              <w:t>16.06.25</w:t>
            </w:r>
          </w:p>
          <w:p w:rsidR="00ED1178" w:rsidRDefault="00ED1178" w:rsidP="006D70CD">
            <w:pPr>
              <w:jc w:val="center"/>
              <w:rPr>
                <w:rFonts w:ascii="Times New Roman" w:hAnsi="Times New Roman" w:cs="Times New Roman"/>
                <w:b/>
                <w:color w:val="0D0D0D" w:themeColor="text1" w:themeTint="F2"/>
                <w:sz w:val="32"/>
                <w:szCs w:val="32"/>
              </w:rPr>
            </w:pPr>
            <w:r w:rsidRPr="00ED1178">
              <w:rPr>
                <w:rFonts w:ascii="Times New Roman" w:hAnsi="Times New Roman" w:cs="Times New Roman"/>
                <w:color w:val="0D0D0D" w:themeColor="text1" w:themeTint="F2"/>
                <w:sz w:val="28"/>
                <w:szCs w:val="28"/>
              </w:rPr>
              <w:t>23.06.25</w:t>
            </w:r>
          </w:p>
        </w:tc>
      </w:tr>
      <w:tr w:rsidR="006D70CD" w:rsidTr="006D70CD">
        <w:tc>
          <w:tcPr>
            <w:tcW w:w="279" w:type="pct"/>
          </w:tcPr>
          <w:p w:rsidR="006D70CD"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15</w:t>
            </w:r>
          </w:p>
        </w:tc>
        <w:tc>
          <w:tcPr>
            <w:tcW w:w="3332" w:type="pct"/>
          </w:tcPr>
          <w:p w:rsidR="006D70CD" w:rsidRPr="00ED1178" w:rsidRDefault="006D70CD" w:rsidP="006D70CD">
            <w:pPr>
              <w:rPr>
                <w:rFonts w:ascii="Times New Roman" w:hAnsi="Times New Roman" w:cs="Times New Roman"/>
                <w:sz w:val="28"/>
                <w:szCs w:val="28"/>
              </w:rPr>
            </w:pPr>
            <w:r>
              <w:rPr>
                <w:rFonts w:ascii="Times New Roman" w:hAnsi="Times New Roman" w:cs="Times New Roman"/>
                <w:sz w:val="28"/>
                <w:szCs w:val="28"/>
              </w:rPr>
              <w:t>Исполнение гимна Российской Федерации</w:t>
            </w:r>
          </w:p>
        </w:tc>
        <w:tc>
          <w:tcPr>
            <w:tcW w:w="1389" w:type="pct"/>
          </w:tcPr>
          <w:p w:rsidR="006D70CD" w:rsidRDefault="006D70CD"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02.06.25</w:t>
            </w:r>
          </w:p>
          <w:p w:rsidR="006D70CD" w:rsidRPr="00ED1178" w:rsidRDefault="006D70CD" w:rsidP="006D70CD">
            <w:pPr>
              <w:jc w:val="center"/>
              <w:rPr>
                <w:rFonts w:ascii="Times New Roman" w:hAnsi="Times New Roman" w:cs="Times New Roman"/>
                <w:color w:val="0D0D0D" w:themeColor="text1" w:themeTint="F2"/>
                <w:sz w:val="28"/>
                <w:szCs w:val="28"/>
              </w:rPr>
            </w:pPr>
            <w:r w:rsidRPr="00ED1178">
              <w:rPr>
                <w:rFonts w:ascii="Times New Roman" w:hAnsi="Times New Roman" w:cs="Times New Roman"/>
                <w:color w:val="0D0D0D" w:themeColor="text1" w:themeTint="F2"/>
                <w:sz w:val="28"/>
                <w:szCs w:val="28"/>
              </w:rPr>
              <w:t>09.06.25</w:t>
            </w:r>
          </w:p>
          <w:p w:rsidR="006D70CD" w:rsidRPr="00ED1178" w:rsidRDefault="006D70CD" w:rsidP="006D70CD">
            <w:pPr>
              <w:jc w:val="center"/>
              <w:rPr>
                <w:rFonts w:ascii="Times New Roman" w:hAnsi="Times New Roman" w:cs="Times New Roman"/>
                <w:color w:val="0D0D0D" w:themeColor="text1" w:themeTint="F2"/>
                <w:sz w:val="28"/>
                <w:szCs w:val="28"/>
              </w:rPr>
            </w:pPr>
            <w:r w:rsidRPr="00ED1178">
              <w:rPr>
                <w:rFonts w:ascii="Times New Roman" w:hAnsi="Times New Roman" w:cs="Times New Roman"/>
                <w:color w:val="0D0D0D" w:themeColor="text1" w:themeTint="F2"/>
                <w:sz w:val="28"/>
                <w:szCs w:val="28"/>
              </w:rPr>
              <w:t>16.06.25</w:t>
            </w:r>
          </w:p>
          <w:p w:rsidR="006D70CD" w:rsidRDefault="006D70CD" w:rsidP="006D70CD">
            <w:pPr>
              <w:jc w:val="center"/>
              <w:rPr>
                <w:rFonts w:ascii="Times New Roman" w:eastAsia="Times New Roman" w:hAnsi="Times New Roman" w:cs="Times New Roman"/>
                <w:spacing w:val="-6"/>
                <w:sz w:val="28"/>
              </w:rPr>
            </w:pPr>
            <w:r w:rsidRPr="00ED1178">
              <w:rPr>
                <w:rFonts w:ascii="Times New Roman" w:hAnsi="Times New Roman" w:cs="Times New Roman"/>
                <w:color w:val="0D0D0D" w:themeColor="text1" w:themeTint="F2"/>
                <w:sz w:val="28"/>
                <w:szCs w:val="28"/>
              </w:rPr>
              <w:t>23.06.25</w:t>
            </w:r>
          </w:p>
        </w:tc>
      </w:tr>
      <w:tr w:rsidR="00890F7D" w:rsidTr="006D70CD">
        <w:tc>
          <w:tcPr>
            <w:tcW w:w="279" w:type="pct"/>
          </w:tcPr>
          <w:p w:rsidR="00890F7D"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16</w:t>
            </w:r>
          </w:p>
        </w:tc>
        <w:tc>
          <w:tcPr>
            <w:tcW w:w="3332" w:type="pct"/>
          </w:tcPr>
          <w:p w:rsidR="00890F7D" w:rsidRPr="00890F7D"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pacing w:val="-2"/>
                <w:sz w:val="28"/>
              </w:rPr>
              <w:t>Игра по станциям «Моя Россия»</w:t>
            </w:r>
          </w:p>
        </w:tc>
        <w:tc>
          <w:tcPr>
            <w:tcW w:w="1389" w:type="pct"/>
          </w:tcPr>
          <w:p w:rsidR="00890F7D" w:rsidRPr="009651CA" w:rsidRDefault="005C4ACE"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11.06.25</w:t>
            </w:r>
          </w:p>
        </w:tc>
      </w:tr>
      <w:tr w:rsidR="00890F7D" w:rsidTr="006D70CD">
        <w:tc>
          <w:tcPr>
            <w:tcW w:w="279" w:type="pct"/>
          </w:tcPr>
          <w:p w:rsidR="00890F7D"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17</w:t>
            </w:r>
          </w:p>
        </w:tc>
        <w:tc>
          <w:tcPr>
            <w:tcW w:w="3332" w:type="pct"/>
          </w:tcPr>
          <w:p w:rsidR="00890F7D" w:rsidRPr="00890F7D"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pacing w:val="-2"/>
                <w:sz w:val="28"/>
              </w:rPr>
              <w:t>Русские народные игры.</w:t>
            </w:r>
          </w:p>
        </w:tc>
        <w:tc>
          <w:tcPr>
            <w:tcW w:w="1389" w:type="pct"/>
          </w:tcPr>
          <w:p w:rsidR="00890F7D" w:rsidRPr="009651CA"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10.06.25</w:t>
            </w:r>
          </w:p>
        </w:tc>
      </w:tr>
      <w:tr w:rsidR="00890F7D" w:rsidTr="006D70CD">
        <w:tc>
          <w:tcPr>
            <w:tcW w:w="279" w:type="pct"/>
          </w:tcPr>
          <w:p w:rsidR="00890F7D"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18</w:t>
            </w:r>
          </w:p>
        </w:tc>
        <w:tc>
          <w:tcPr>
            <w:tcW w:w="3332" w:type="pct"/>
          </w:tcPr>
          <w:p w:rsidR="00890F7D" w:rsidRPr="00890F7D"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Киноуроки</w:t>
            </w:r>
          </w:p>
        </w:tc>
        <w:tc>
          <w:tcPr>
            <w:tcW w:w="1389" w:type="pct"/>
          </w:tcPr>
          <w:p w:rsidR="00890F7D" w:rsidRPr="009651CA" w:rsidRDefault="00890F7D" w:rsidP="006D70CD">
            <w:pPr>
              <w:jc w:val="center"/>
              <w:rPr>
                <w:rFonts w:ascii="Times New Roman" w:eastAsia="Times New Roman" w:hAnsi="Times New Roman" w:cs="Times New Roman"/>
                <w:spacing w:val="-2"/>
                <w:sz w:val="28"/>
              </w:rPr>
            </w:pPr>
            <w:r w:rsidRPr="00890F7D">
              <w:rPr>
                <w:rFonts w:ascii="Times New Roman" w:eastAsia="Times New Roman" w:hAnsi="Times New Roman" w:cs="Times New Roman"/>
                <w:spacing w:val="-6"/>
                <w:sz w:val="28"/>
              </w:rPr>
              <w:t>Втечениисмены</w:t>
            </w:r>
          </w:p>
        </w:tc>
      </w:tr>
      <w:tr w:rsidR="005C4ACE" w:rsidTr="006D70CD">
        <w:tc>
          <w:tcPr>
            <w:tcW w:w="279" w:type="pct"/>
          </w:tcPr>
          <w:p w:rsidR="005C4ACE"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19</w:t>
            </w:r>
          </w:p>
        </w:tc>
        <w:tc>
          <w:tcPr>
            <w:tcW w:w="3332" w:type="pct"/>
          </w:tcPr>
          <w:p w:rsidR="005C4ACE" w:rsidRPr="005C4ACE"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Квиз «В поисках карты Наследников Победы»</w:t>
            </w:r>
          </w:p>
        </w:tc>
        <w:tc>
          <w:tcPr>
            <w:tcW w:w="1389" w:type="pct"/>
          </w:tcPr>
          <w:p w:rsidR="005C4ACE" w:rsidRPr="00890F7D" w:rsidRDefault="00326D71"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17.06.25</w:t>
            </w:r>
          </w:p>
        </w:tc>
      </w:tr>
      <w:tr w:rsidR="005C4ACE" w:rsidTr="006D70CD">
        <w:tc>
          <w:tcPr>
            <w:tcW w:w="279" w:type="pct"/>
          </w:tcPr>
          <w:p w:rsidR="005C4ACE"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20</w:t>
            </w:r>
          </w:p>
        </w:tc>
        <w:tc>
          <w:tcPr>
            <w:tcW w:w="3332" w:type="pct"/>
          </w:tcPr>
          <w:p w:rsidR="005C4ACE" w:rsidRPr="005C4ACE"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День памяти и скорби.</w:t>
            </w:r>
          </w:p>
        </w:tc>
        <w:tc>
          <w:tcPr>
            <w:tcW w:w="1389" w:type="pct"/>
          </w:tcPr>
          <w:p w:rsidR="005C4ACE" w:rsidRPr="00890F7D" w:rsidRDefault="006D70CD"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21.06.25</w:t>
            </w:r>
          </w:p>
        </w:tc>
      </w:tr>
      <w:tr w:rsidR="00326D71" w:rsidTr="006D70CD">
        <w:tc>
          <w:tcPr>
            <w:tcW w:w="279" w:type="pct"/>
          </w:tcPr>
          <w:p w:rsidR="00326D71"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21</w:t>
            </w:r>
          </w:p>
        </w:tc>
        <w:tc>
          <w:tcPr>
            <w:tcW w:w="3332" w:type="pct"/>
          </w:tcPr>
          <w:p w:rsidR="00326D71" w:rsidRPr="00326D71" w:rsidRDefault="00326D71" w:rsidP="00326D71">
            <w:pPr>
              <w:rPr>
                <w:rFonts w:ascii="Times New Roman" w:eastAsia="Times New Roman" w:hAnsi="Times New Roman" w:cs="Times New Roman"/>
                <w:sz w:val="28"/>
              </w:rPr>
            </w:pPr>
            <w:r w:rsidRPr="00326D71">
              <w:rPr>
                <w:rFonts w:ascii="Times New Roman" w:eastAsia="Times New Roman" w:hAnsi="Times New Roman" w:cs="Times New Roman"/>
                <w:sz w:val="28"/>
              </w:rPr>
              <w:t>Беседа «6 июня – День рождение А.С.Пушкина»</w:t>
            </w:r>
          </w:p>
          <w:p w:rsidR="00326D71" w:rsidRPr="005C4ACE" w:rsidRDefault="00326D71" w:rsidP="006D70CD">
            <w:pPr>
              <w:rPr>
                <w:rFonts w:ascii="Times New Roman" w:eastAsia="Times New Roman" w:hAnsi="Times New Roman" w:cs="Times New Roman"/>
                <w:sz w:val="28"/>
              </w:rPr>
            </w:pPr>
          </w:p>
        </w:tc>
        <w:tc>
          <w:tcPr>
            <w:tcW w:w="1389" w:type="pct"/>
          </w:tcPr>
          <w:p w:rsidR="00326D71" w:rsidRDefault="00326D71"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06.06.25</w:t>
            </w:r>
          </w:p>
        </w:tc>
      </w:tr>
      <w:tr w:rsidR="00890F7D" w:rsidTr="006D70CD">
        <w:tc>
          <w:tcPr>
            <w:tcW w:w="5000" w:type="pct"/>
            <w:gridSpan w:val="3"/>
          </w:tcPr>
          <w:p w:rsidR="00890F7D" w:rsidRDefault="00890F7D" w:rsidP="006D70CD">
            <w:pPr>
              <w:jc w:val="center"/>
              <w:rPr>
                <w:rFonts w:ascii="Times New Roman" w:eastAsia="Times New Roman" w:hAnsi="Times New Roman" w:cs="Times New Roman"/>
                <w:b/>
                <w:spacing w:val="-2"/>
                <w:sz w:val="28"/>
              </w:rPr>
            </w:pPr>
          </w:p>
          <w:p w:rsidR="00890F7D" w:rsidRDefault="005C4ACE" w:rsidP="006D70CD">
            <w:pPr>
              <w:jc w:val="center"/>
              <w:rPr>
                <w:rFonts w:ascii="Times New Roman" w:eastAsia="Times New Roman" w:hAnsi="Times New Roman" w:cs="Times New Roman"/>
                <w:b/>
                <w:spacing w:val="-2"/>
                <w:sz w:val="28"/>
              </w:rPr>
            </w:pPr>
            <w:r w:rsidRPr="005C4ACE">
              <w:rPr>
                <w:rFonts w:ascii="Times New Roman" w:eastAsia="Times New Roman" w:hAnsi="Times New Roman" w:cs="Times New Roman"/>
                <w:b/>
                <w:spacing w:val="-2"/>
                <w:sz w:val="28"/>
              </w:rPr>
              <w:t>Модуль «Детское самоуправление»</w:t>
            </w:r>
          </w:p>
          <w:p w:rsidR="005C4ACE" w:rsidRDefault="005C4ACE" w:rsidP="006D70CD">
            <w:pPr>
              <w:jc w:val="center"/>
              <w:rPr>
                <w:rFonts w:ascii="Times New Roman" w:hAnsi="Times New Roman" w:cs="Times New Roman"/>
                <w:b/>
                <w:color w:val="0D0D0D" w:themeColor="text1" w:themeTint="F2"/>
                <w:sz w:val="32"/>
                <w:szCs w:val="32"/>
              </w:rPr>
            </w:pP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22</w:t>
            </w:r>
          </w:p>
        </w:tc>
        <w:tc>
          <w:tcPr>
            <w:tcW w:w="3332" w:type="pct"/>
          </w:tcPr>
          <w:p w:rsidR="00890F7D" w:rsidRPr="009651CA" w:rsidRDefault="005C4ACE" w:rsidP="006D70CD">
            <w:pPr>
              <w:rPr>
                <w:rFonts w:ascii="Times New Roman" w:hAnsi="Times New Roman" w:cs="Times New Roman"/>
                <w:b/>
                <w:color w:val="0D0D0D" w:themeColor="text1" w:themeTint="F2"/>
                <w:sz w:val="32"/>
                <w:szCs w:val="32"/>
              </w:rPr>
            </w:pPr>
            <w:r w:rsidRPr="005C4ACE">
              <w:rPr>
                <w:rFonts w:ascii="Times New Roman" w:eastAsia="Times New Roman" w:hAnsi="Times New Roman" w:cs="Times New Roman"/>
                <w:spacing w:val="-4"/>
                <w:sz w:val="28"/>
              </w:rPr>
              <w:t>Дежурство по отрядам</w:t>
            </w:r>
          </w:p>
        </w:tc>
        <w:tc>
          <w:tcPr>
            <w:tcW w:w="1389" w:type="pct"/>
          </w:tcPr>
          <w:p w:rsidR="00890F7D" w:rsidRDefault="005C4ACE"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6"/>
                <w:sz w:val="28"/>
              </w:rPr>
              <w:t>В течение смены</w:t>
            </w:r>
          </w:p>
        </w:tc>
      </w:tr>
      <w:tr w:rsidR="00890F7D" w:rsidTr="006D70CD">
        <w:tc>
          <w:tcPr>
            <w:tcW w:w="279" w:type="pct"/>
          </w:tcPr>
          <w:p w:rsidR="00890F7D" w:rsidRPr="009651CA" w:rsidRDefault="00890F7D" w:rsidP="006D70CD">
            <w:pPr>
              <w:rPr>
                <w:rFonts w:ascii="Times New Roman" w:hAnsi="Times New Roman" w:cs="Times New Roman"/>
                <w:color w:val="0D0D0D" w:themeColor="text1" w:themeTint="F2"/>
                <w:sz w:val="32"/>
                <w:szCs w:val="32"/>
              </w:rPr>
            </w:pPr>
          </w:p>
        </w:tc>
        <w:tc>
          <w:tcPr>
            <w:tcW w:w="3332" w:type="pct"/>
          </w:tcPr>
          <w:p w:rsidR="00890F7D" w:rsidRPr="00890F7D"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Заседание совета лагеря с наставниками</w:t>
            </w:r>
          </w:p>
        </w:tc>
        <w:tc>
          <w:tcPr>
            <w:tcW w:w="1389" w:type="pct"/>
          </w:tcPr>
          <w:p w:rsidR="005C4ACE" w:rsidRDefault="005C4ACE" w:rsidP="006D70CD">
            <w:pPr>
              <w:jc w:val="center"/>
              <w:rPr>
                <w:rFonts w:ascii="Times New Roman" w:eastAsia="Times New Roman" w:hAnsi="Times New Roman" w:cs="Times New Roman"/>
                <w:spacing w:val="-6"/>
                <w:sz w:val="28"/>
              </w:rPr>
            </w:pPr>
            <w:r w:rsidRPr="005C4ACE">
              <w:rPr>
                <w:rFonts w:ascii="Times New Roman" w:eastAsia="Times New Roman" w:hAnsi="Times New Roman" w:cs="Times New Roman"/>
                <w:spacing w:val="-6"/>
                <w:sz w:val="28"/>
              </w:rPr>
              <w:t>2.06.25</w:t>
            </w:r>
          </w:p>
          <w:p w:rsidR="005C4ACE" w:rsidRDefault="005C4ACE"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w:t>
            </w:r>
            <w:r w:rsidRPr="005C4ACE">
              <w:rPr>
                <w:rFonts w:ascii="Times New Roman" w:eastAsia="Times New Roman" w:hAnsi="Times New Roman" w:cs="Times New Roman"/>
                <w:spacing w:val="-6"/>
                <w:sz w:val="28"/>
              </w:rPr>
              <w:t xml:space="preserve">9.06.25 </w:t>
            </w:r>
          </w:p>
          <w:p w:rsidR="005C4ACE" w:rsidRDefault="005C4ACE" w:rsidP="006D70CD">
            <w:pPr>
              <w:jc w:val="center"/>
              <w:rPr>
                <w:rFonts w:ascii="Times New Roman" w:eastAsia="Times New Roman" w:hAnsi="Times New Roman" w:cs="Times New Roman"/>
                <w:spacing w:val="-6"/>
                <w:sz w:val="28"/>
              </w:rPr>
            </w:pPr>
            <w:r w:rsidRPr="005C4ACE">
              <w:rPr>
                <w:rFonts w:ascii="Times New Roman" w:eastAsia="Times New Roman" w:hAnsi="Times New Roman" w:cs="Times New Roman"/>
                <w:spacing w:val="-6"/>
                <w:sz w:val="28"/>
              </w:rPr>
              <w:t xml:space="preserve">16.06.25 </w:t>
            </w:r>
          </w:p>
          <w:p w:rsidR="00890F7D" w:rsidRPr="00890F7D" w:rsidRDefault="005C4ACE" w:rsidP="006D70CD">
            <w:pPr>
              <w:jc w:val="center"/>
              <w:rPr>
                <w:rFonts w:ascii="Times New Roman" w:eastAsia="Times New Roman" w:hAnsi="Times New Roman" w:cs="Times New Roman"/>
                <w:spacing w:val="-6"/>
                <w:sz w:val="28"/>
              </w:rPr>
            </w:pPr>
            <w:r w:rsidRPr="005C4ACE">
              <w:rPr>
                <w:rFonts w:ascii="Times New Roman" w:eastAsia="Times New Roman" w:hAnsi="Times New Roman" w:cs="Times New Roman"/>
                <w:spacing w:val="-6"/>
                <w:sz w:val="28"/>
              </w:rPr>
              <w:t>23.06.25</w:t>
            </w:r>
          </w:p>
        </w:tc>
      </w:tr>
      <w:tr w:rsidR="005C4ACE" w:rsidTr="006D70CD">
        <w:tc>
          <w:tcPr>
            <w:tcW w:w="279" w:type="pct"/>
          </w:tcPr>
          <w:p w:rsidR="005C4ACE"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23</w:t>
            </w:r>
          </w:p>
        </w:tc>
        <w:tc>
          <w:tcPr>
            <w:tcW w:w="3332" w:type="pct"/>
          </w:tcPr>
          <w:p w:rsidR="005C4ACE" w:rsidRPr="005C4ACE"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Орлёнок лидер</w:t>
            </w:r>
          </w:p>
        </w:tc>
        <w:tc>
          <w:tcPr>
            <w:tcW w:w="1389" w:type="pct"/>
          </w:tcPr>
          <w:p w:rsidR="005C4ACE" w:rsidRPr="005C4ACE" w:rsidRDefault="006D70CD"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03.06.25</w:t>
            </w:r>
          </w:p>
        </w:tc>
      </w:tr>
      <w:tr w:rsidR="005C4ACE" w:rsidTr="006D70CD">
        <w:tc>
          <w:tcPr>
            <w:tcW w:w="279" w:type="pct"/>
          </w:tcPr>
          <w:p w:rsidR="005C4ACE"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24</w:t>
            </w:r>
          </w:p>
        </w:tc>
        <w:tc>
          <w:tcPr>
            <w:tcW w:w="3332" w:type="pct"/>
          </w:tcPr>
          <w:p w:rsidR="005C4ACE" w:rsidRPr="005C4ACE" w:rsidRDefault="005C4ACE" w:rsidP="006D70CD">
            <w:pPr>
              <w:rPr>
                <w:rFonts w:ascii="Times New Roman" w:eastAsia="Times New Roman" w:hAnsi="Times New Roman" w:cs="Times New Roman"/>
                <w:sz w:val="28"/>
              </w:rPr>
            </w:pPr>
            <w:r w:rsidRPr="005C4ACE">
              <w:rPr>
                <w:rFonts w:ascii="Times New Roman" w:eastAsia="Times New Roman" w:hAnsi="Times New Roman" w:cs="Times New Roman"/>
                <w:sz w:val="28"/>
              </w:rPr>
              <w:t>Встреча добрых друзей «Расскажи о себе»</w:t>
            </w:r>
          </w:p>
        </w:tc>
        <w:tc>
          <w:tcPr>
            <w:tcW w:w="1389" w:type="pct"/>
          </w:tcPr>
          <w:p w:rsidR="005C4ACE" w:rsidRPr="005C4ACE" w:rsidRDefault="005C4ACE" w:rsidP="006D70CD">
            <w:pPr>
              <w:jc w:val="center"/>
              <w:rPr>
                <w:rFonts w:ascii="Times New Roman" w:eastAsia="Times New Roman" w:hAnsi="Times New Roman" w:cs="Times New Roman"/>
                <w:spacing w:val="-6"/>
                <w:sz w:val="28"/>
              </w:rPr>
            </w:pPr>
            <w:r>
              <w:rPr>
                <w:rFonts w:ascii="Times New Roman" w:eastAsia="Times New Roman" w:hAnsi="Times New Roman" w:cs="Times New Roman"/>
                <w:spacing w:val="-6"/>
                <w:sz w:val="28"/>
              </w:rPr>
              <w:t>02.06.25</w:t>
            </w:r>
          </w:p>
        </w:tc>
      </w:tr>
      <w:tr w:rsidR="00890F7D" w:rsidTr="006D70CD">
        <w:tc>
          <w:tcPr>
            <w:tcW w:w="5000" w:type="pct"/>
            <w:gridSpan w:val="3"/>
          </w:tcPr>
          <w:p w:rsidR="00890F7D" w:rsidRDefault="00890F7D" w:rsidP="006D70CD">
            <w:pPr>
              <w:jc w:val="center"/>
              <w:rPr>
                <w:rFonts w:ascii="Times New Roman" w:eastAsia="Times New Roman" w:hAnsi="Times New Roman" w:cs="Times New Roman"/>
                <w:b/>
                <w:spacing w:val="-2"/>
                <w:sz w:val="28"/>
              </w:rPr>
            </w:pPr>
          </w:p>
          <w:p w:rsidR="00890F7D" w:rsidRDefault="00890F7D"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Модуль«Профориентация»</w:t>
            </w:r>
          </w:p>
          <w:p w:rsidR="00890F7D" w:rsidRDefault="00890F7D" w:rsidP="006D70CD">
            <w:pPr>
              <w:jc w:val="center"/>
              <w:rPr>
                <w:rFonts w:ascii="Times New Roman" w:hAnsi="Times New Roman" w:cs="Times New Roman"/>
                <w:b/>
                <w:color w:val="0D0D0D" w:themeColor="text1" w:themeTint="F2"/>
                <w:sz w:val="32"/>
                <w:szCs w:val="32"/>
              </w:rPr>
            </w:pP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25</w:t>
            </w:r>
          </w:p>
        </w:tc>
        <w:tc>
          <w:tcPr>
            <w:tcW w:w="3332" w:type="pct"/>
          </w:tcPr>
          <w:p w:rsidR="00890F7D" w:rsidRPr="009651CA" w:rsidRDefault="00890F7D" w:rsidP="006D70CD">
            <w:pPr>
              <w:rPr>
                <w:rFonts w:ascii="Times New Roman" w:hAnsi="Times New Roman" w:cs="Times New Roman"/>
                <w:b/>
                <w:color w:val="0D0D0D" w:themeColor="text1" w:themeTint="F2"/>
                <w:sz w:val="32"/>
                <w:szCs w:val="32"/>
              </w:rPr>
            </w:pPr>
            <w:r w:rsidRPr="00890F7D">
              <w:rPr>
                <w:rFonts w:ascii="Times New Roman" w:eastAsia="Times New Roman" w:hAnsi="Times New Roman" w:cs="Times New Roman"/>
                <w:spacing w:val="-2"/>
                <w:sz w:val="28"/>
              </w:rPr>
              <w:t>Знакомствоспрофессиейсоциальныйработник</w:t>
            </w:r>
          </w:p>
        </w:tc>
        <w:tc>
          <w:tcPr>
            <w:tcW w:w="1389" w:type="pct"/>
          </w:tcPr>
          <w:p w:rsidR="00890F7D" w:rsidRDefault="00890F7D" w:rsidP="006D70CD">
            <w:pPr>
              <w:jc w:val="center"/>
              <w:rPr>
                <w:rFonts w:ascii="Times New Roman" w:hAnsi="Times New Roman" w:cs="Times New Roman"/>
                <w:b/>
                <w:color w:val="0D0D0D" w:themeColor="text1" w:themeTint="F2"/>
                <w:sz w:val="32"/>
                <w:szCs w:val="32"/>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26</w:t>
            </w:r>
          </w:p>
        </w:tc>
        <w:tc>
          <w:tcPr>
            <w:tcW w:w="3332" w:type="pct"/>
          </w:tcPr>
          <w:p w:rsidR="00890F7D" w:rsidRPr="00890F7D" w:rsidRDefault="00890F7D" w:rsidP="00890F7D">
            <w:pPr>
              <w:rPr>
                <w:rFonts w:ascii="Times New Roman" w:eastAsia="Times New Roman" w:hAnsi="Times New Roman" w:cs="Times New Roman"/>
                <w:spacing w:val="-2"/>
                <w:sz w:val="28"/>
              </w:rPr>
            </w:pPr>
            <w:r w:rsidRPr="00890F7D">
              <w:rPr>
                <w:rFonts w:ascii="Times New Roman" w:eastAsia="Times New Roman" w:hAnsi="Times New Roman" w:cs="Times New Roman"/>
                <w:spacing w:val="-2"/>
                <w:sz w:val="28"/>
              </w:rPr>
              <w:t>Знакомствоспрофессией</w:t>
            </w:r>
            <w:r>
              <w:rPr>
                <w:rFonts w:ascii="Times New Roman" w:eastAsia="Times New Roman" w:hAnsi="Times New Roman" w:cs="Times New Roman"/>
                <w:spacing w:val="-2"/>
                <w:sz w:val="28"/>
              </w:rPr>
              <w:t>библиотекарь</w:t>
            </w:r>
          </w:p>
        </w:tc>
        <w:tc>
          <w:tcPr>
            <w:tcW w:w="1389" w:type="pct"/>
          </w:tcPr>
          <w:p w:rsidR="00890F7D" w:rsidRDefault="00890F7D" w:rsidP="006D70CD">
            <w:pPr>
              <w:jc w:val="center"/>
              <w:rPr>
                <w:rFonts w:ascii="Times New Roman" w:eastAsia="Times New Roman" w:hAnsi="Times New Roman" w:cs="Times New Roman"/>
                <w:spacing w:val="-6"/>
                <w:sz w:val="28"/>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27</w:t>
            </w:r>
          </w:p>
        </w:tc>
        <w:tc>
          <w:tcPr>
            <w:tcW w:w="3332" w:type="pct"/>
          </w:tcPr>
          <w:p w:rsidR="00890F7D" w:rsidRPr="00890F7D" w:rsidRDefault="00890F7D" w:rsidP="00890F7D">
            <w:pPr>
              <w:rPr>
                <w:rFonts w:ascii="Times New Roman" w:eastAsia="Times New Roman" w:hAnsi="Times New Roman" w:cs="Times New Roman"/>
                <w:spacing w:val="-2"/>
                <w:sz w:val="28"/>
              </w:rPr>
            </w:pPr>
            <w:r w:rsidRPr="00890F7D">
              <w:rPr>
                <w:rFonts w:ascii="Times New Roman" w:eastAsia="Times New Roman" w:hAnsi="Times New Roman" w:cs="Times New Roman"/>
                <w:spacing w:val="-2"/>
                <w:sz w:val="28"/>
              </w:rPr>
              <w:t>Знакомствоспрофессией</w:t>
            </w:r>
            <w:r>
              <w:rPr>
                <w:rFonts w:ascii="Times New Roman" w:eastAsia="Times New Roman" w:hAnsi="Times New Roman" w:cs="Times New Roman"/>
                <w:spacing w:val="-2"/>
                <w:sz w:val="28"/>
              </w:rPr>
              <w:t>психолог</w:t>
            </w:r>
          </w:p>
        </w:tc>
        <w:tc>
          <w:tcPr>
            <w:tcW w:w="1389" w:type="pct"/>
          </w:tcPr>
          <w:p w:rsidR="00890F7D" w:rsidRDefault="00890F7D" w:rsidP="006D70CD">
            <w:pPr>
              <w:jc w:val="center"/>
              <w:rPr>
                <w:rFonts w:ascii="Times New Roman" w:eastAsia="Times New Roman" w:hAnsi="Times New Roman" w:cs="Times New Roman"/>
                <w:spacing w:val="-6"/>
                <w:sz w:val="28"/>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28</w:t>
            </w:r>
          </w:p>
        </w:tc>
        <w:tc>
          <w:tcPr>
            <w:tcW w:w="3332" w:type="pct"/>
          </w:tcPr>
          <w:p w:rsidR="00890F7D" w:rsidRPr="00890F7D" w:rsidRDefault="00890F7D" w:rsidP="00890F7D">
            <w:pPr>
              <w:rPr>
                <w:rFonts w:ascii="Times New Roman" w:eastAsia="Times New Roman" w:hAnsi="Times New Roman" w:cs="Times New Roman"/>
                <w:spacing w:val="-2"/>
                <w:sz w:val="28"/>
              </w:rPr>
            </w:pPr>
            <w:r w:rsidRPr="00890F7D">
              <w:rPr>
                <w:rFonts w:ascii="Times New Roman" w:eastAsia="Times New Roman" w:hAnsi="Times New Roman" w:cs="Times New Roman"/>
                <w:spacing w:val="-2"/>
                <w:sz w:val="28"/>
              </w:rPr>
              <w:t>Знакомствоспрофессией</w:t>
            </w:r>
            <w:r>
              <w:rPr>
                <w:rFonts w:ascii="Times New Roman" w:eastAsia="Times New Roman" w:hAnsi="Times New Roman" w:cs="Times New Roman"/>
                <w:spacing w:val="-2"/>
                <w:sz w:val="28"/>
              </w:rPr>
              <w:t>врач</w:t>
            </w:r>
          </w:p>
        </w:tc>
        <w:tc>
          <w:tcPr>
            <w:tcW w:w="1389" w:type="pct"/>
          </w:tcPr>
          <w:p w:rsidR="00890F7D" w:rsidRDefault="00890F7D" w:rsidP="006D70CD">
            <w:pPr>
              <w:jc w:val="center"/>
              <w:rPr>
                <w:rFonts w:ascii="Times New Roman" w:eastAsia="Times New Roman" w:hAnsi="Times New Roman" w:cs="Times New Roman"/>
                <w:spacing w:val="-6"/>
                <w:sz w:val="28"/>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5C4ACE" w:rsidTr="006D70CD">
        <w:tc>
          <w:tcPr>
            <w:tcW w:w="279" w:type="pct"/>
          </w:tcPr>
          <w:p w:rsidR="005C4ACE" w:rsidRPr="009651CA" w:rsidRDefault="006D70CD"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2</w:t>
            </w:r>
            <w:r w:rsidR="00326D71">
              <w:rPr>
                <w:rFonts w:ascii="Times New Roman" w:hAnsi="Times New Roman" w:cs="Times New Roman"/>
                <w:color w:val="0D0D0D" w:themeColor="text1" w:themeTint="F2"/>
                <w:sz w:val="32"/>
                <w:szCs w:val="32"/>
              </w:rPr>
              <w:t>9</w:t>
            </w:r>
          </w:p>
        </w:tc>
        <w:tc>
          <w:tcPr>
            <w:tcW w:w="3332" w:type="pct"/>
          </w:tcPr>
          <w:p w:rsidR="005C4ACE" w:rsidRPr="00890F7D" w:rsidRDefault="005C4ACE" w:rsidP="00890F7D">
            <w:pPr>
              <w:rPr>
                <w:rFonts w:ascii="Times New Roman" w:eastAsia="Times New Roman" w:hAnsi="Times New Roman" w:cs="Times New Roman"/>
                <w:spacing w:val="-2"/>
                <w:sz w:val="28"/>
              </w:rPr>
            </w:pPr>
            <w:r w:rsidRPr="005C4ACE">
              <w:rPr>
                <w:rFonts w:ascii="Times New Roman" w:eastAsia="Times New Roman" w:hAnsi="Times New Roman" w:cs="Times New Roman"/>
                <w:spacing w:val="-2"/>
                <w:sz w:val="28"/>
              </w:rPr>
              <w:t>Фестиваль «Ярмарка зелёных профессий»</w:t>
            </w:r>
          </w:p>
        </w:tc>
        <w:tc>
          <w:tcPr>
            <w:tcW w:w="1389" w:type="pct"/>
          </w:tcPr>
          <w:p w:rsidR="005C4ACE" w:rsidRPr="00890F7D"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20.06.25</w:t>
            </w:r>
          </w:p>
        </w:tc>
      </w:tr>
      <w:tr w:rsidR="005C4ACE" w:rsidTr="006D70CD">
        <w:tc>
          <w:tcPr>
            <w:tcW w:w="279" w:type="pct"/>
          </w:tcPr>
          <w:p w:rsidR="005C4ACE"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30</w:t>
            </w:r>
          </w:p>
        </w:tc>
        <w:tc>
          <w:tcPr>
            <w:tcW w:w="3332" w:type="pct"/>
          </w:tcPr>
          <w:p w:rsidR="005C4ACE" w:rsidRPr="005C4ACE" w:rsidRDefault="005C4ACE" w:rsidP="00890F7D">
            <w:pPr>
              <w:rPr>
                <w:rFonts w:ascii="Times New Roman" w:eastAsia="Times New Roman" w:hAnsi="Times New Roman" w:cs="Times New Roman"/>
                <w:spacing w:val="-2"/>
                <w:sz w:val="28"/>
              </w:rPr>
            </w:pPr>
            <w:r w:rsidRPr="005C4ACE">
              <w:rPr>
                <w:rFonts w:ascii="Times New Roman" w:eastAsia="Times New Roman" w:hAnsi="Times New Roman" w:cs="Times New Roman"/>
                <w:spacing w:val="-2"/>
                <w:sz w:val="28"/>
              </w:rPr>
              <w:t>Интеллектуальная игра «Эко-гений»</w:t>
            </w:r>
          </w:p>
        </w:tc>
        <w:tc>
          <w:tcPr>
            <w:tcW w:w="1389" w:type="pct"/>
          </w:tcPr>
          <w:p w:rsidR="005C4ACE" w:rsidRPr="00890F7D" w:rsidRDefault="005C4ACE" w:rsidP="006D70CD">
            <w:pPr>
              <w:jc w:val="center"/>
              <w:rPr>
                <w:rFonts w:ascii="Times New Roman" w:eastAsia="Times New Roman" w:hAnsi="Times New Roman" w:cs="Times New Roman"/>
                <w:spacing w:val="-2"/>
                <w:sz w:val="28"/>
              </w:rPr>
            </w:pPr>
          </w:p>
        </w:tc>
      </w:tr>
      <w:tr w:rsidR="00890F7D" w:rsidTr="006D70CD">
        <w:tc>
          <w:tcPr>
            <w:tcW w:w="5000" w:type="pct"/>
            <w:gridSpan w:val="3"/>
          </w:tcPr>
          <w:p w:rsidR="00890F7D" w:rsidRDefault="00890F7D" w:rsidP="006D70CD">
            <w:pPr>
              <w:jc w:val="center"/>
              <w:rPr>
                <w:rFonts w:ascii="Times New Roman" w:eastAsia="Times New Roman" w:hAnsi="Times New Roman" w:cs="Times New Roman"/>
                <w:b/>
                <w:spacing w:val="-2"/>
                <w:sz w:val="28"/>
              </w:rPr>
            </w:pPr>
          </w:p>
          <w:p w:rsidR="00890F7D" w:rsidRDefault="005C4ACE" w:rsidP="006D70CD">
            <w:pPr>
              <w:jc w:val="center"/>
              <w:rPr>
                <w:rFonts w:ascii="Times New Roman" w:hAnsi="Times New Roman" w:cs="Times New Roman"/>
                <w:b/>
                <w:color w:val="0D0D0D" w:themeColor="text1" w:themeTint="F2"/>
                <w:sz w:val="32"/>
                <w:szCs w:val="32"/>
              </w:rPr>
            </w:pPr>
            <w:r w:rsidRPr="005C4ACE">
              <w:rPr>
                <w:rFonts w:ascii="Times New Roman" w:eastAsia="Times New Roman" w:hAnsi="Times New Roman" w:cs="Times New Roman"/>
                <w:b/>
                <w:spacing w:val="-2"/>
                <w:sz w:val="28"/>
              </w:rPr>
              <w:t>Модуль «Коллективная социально-значимая деятельность в Движении Первых»</w:t>
            </w: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31</w:t>
            </w:r>
          </w:p>
        </w:tc>
        <w:tc>
          <w:tcPr>
            <w:tcW w:w="3332" w:type="pct"/>
          </w:tcPr>
          <w:p w:rsidR="00890F7D" w:rsidRPr="009651CA" w:rsidRDefault="005C4ACE" w:rsidP="006D70CD">
            <w:pPr>
              <w:rPr>
                <w:rFonts w:ascii="Times New Roman" w:hAnsi="Times New Roman" w:cs="Times New Roman"/>
                <w:b/>
                <w:color w:val="0D0D0D" w:themeColor="text1" w:themeTint="F2"/>
                <w:sz w:val="32"/>
                <w:szCs w:val="32"/>
              </w:rPr>
            </w:pPr>
            <w:r w:rsidRPr="005C4ACE">
              <w:rPr>
                <w:rFonts w:ascii="Times New Roman" w:eastAsia="Times New Roman" w:hAnsi="Times New Roman" w:cs="Times New Roman"/>
                <w:sz w:val="28"/>
              </w:rPr>
              <w:t>Тематический день «Детство-это мы!»</w:t>
            </w:r>
          </w:p>
        </w:tc>
        <w:tc>
          <w:tcPr>
            <w:tcW w:w="1389" w:type="pct"/>
          </w:tcPr>
          <w:p w:rsidR="00890F7D" w:rsidRDefault="005C4ACE"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02.06.25</w:t>
            </w:r>
          </w:p>
        </w:tc>
      </w:tr>
      <w:tr w:rsidR="00890F7D" w:rsidTr="006D70CD">
        <w:tc>
          <w:tcPr>
            <w:tcW w:w="279" w:type="pct"/>
          </w:tcPr>
          <w:p w:rsidR="00890F7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32</w:t>
            </w:r>
          </w:p>
        </w:tc>
        <w:tc>
          <w:tcPr>
            <w:tcW w:w="3332" w:type="pct"/>
          </w:tcPr>
          <w:p w:rsidR="00890F7D" w:rsidRPr="00890F7D" w:rsidRDefault="005C4ACE" w:rsidP="00890F7D">
            <w:pPr>
              <w:rPr>
                <w:rFonts w:ascii="Times New Roman" w:eastAsia="Times New Roman" w:hAnsi="Times New Roman" w:cs="Times New Roman"/>
                <w:sz w:val="28"/>
              </w:rPr>
            </w:pPr>
            <w:r w:rsidRPr="005C4ACE">
              <w:rPr>
                <w:rFonts w:ascii="Times New Roman" w:eastAsia="Times New Roman" w:hAnsi="Times New Roman" w:cs="Times New Roman"/>
                <w:sz w:val="28"/>
              </w:rPr>
              <w:t>Тематический день «Я - частичка России»</w:t>
            </w:r>
          </w:p>
        </w:tc>
        <w:tc>
          <w:tcPr>
            <w:tcW w:w="1389" w:type="pct"/>
          </w:tcPr>
          <w:p w:rsidR="00890F7D" w:rsidRDefault="005C4ACE"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11.06.25</w:t>
            </w:r>
          </w:p>
        </w:tc>
      </w:tr>
      <w:tr w:rsidR="005C4ACE" w:rsidTr="006D70CD">
        <w:tc>
          <w:tcPr>
            <w:tcW w:w="279" w:type="pct"/>
          </w:tcPr>
          <w:p w:rsidR="005C4ACE"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33</w:t>
            </w:r>
          </w:p>
        </w:tc>
        <w:tc>
          <w:tcPr>
            <w:tcW w:w="3332" w:type="pct"/>
          </w:tcPr>
          <w:p w:rsidR="005C4ACE" w:rsidRPr="005C4ACE" w:rsidRDefault="005C4ACE" w:rsidP="00890F7D">
            <w:pPr>
              <w:rPr>
                <w:rFonts w:ascii="Times New Roman" w:eastAsia="Times New Roman" w:hAnsi="Times New Roman" w:cs="Times New Roman"/>
                <w:sz w:val="28"/>
              </w:rPr>
            </w:pPr>
            <w:r w:rsidRPr="005C4ACE">
              <w:rPr>
                <w:rFonts w:ascii="Times New Roman" w:eastAsia="Times New Roman" w:hAnsi="Times New Roman" w:cs="Times New Roman"/>
                <w:sz w:val="28"/>
              </w:rPr>
              <w:t>Тематический день «Покуда сердца стучат, помните!</w:t>
            </w:r>
          </w:p>
        </w:tc>
        <w:tc>
          <w:tcPr>
            <w:tcW w:w="1389" w:type="pct"/>
          </w:tcPr>
          <w:p w:rsidR="005C4ACE" w:rsidRDefault="005C4ACE"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21.06.25</w:t>
            </w:r>
          </w:p>
        </w:tc>
      </w:tr>
      <w:tr w:rsidR="000C4D20" w:rsidTr="006D70CD">
        <w:tc>
          <w:tcPr>
            <w:tcW w:w="5000" w:type="pct"/>
            <w:gridSpan w:val="3"/>
          </w:tcPr>
          <w:p w:rsidR="000C4D20" w:rsidRDefault="000C4D20" w:rsidP="006D70CD">
            <w:pPr>
              <w:jc w:val="center"/>
              <w:rPr>
                <w:rFonts w:ascii="Times New Roman" w:eastAsia="Times New Roman" w:hAnsi="Times New Roman" w:cs="Times New Roman"/>
                <w:b/>
                <w:spacing w:val="-2"/>
                <w:sz w:val="28"/>
              </w:rPr>
            </w:pPr>
          </w:p>
          <w:p w:rsidR="000C4D20" w:rsidRDefault="000C4D20"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w:t>
            </w:r>
            <w:r w:rsidRPr="000C4D20">
              <w:rPr>
                <w:rFonts w:ascii="Times New Roman" w:eastAsia="Times New Roman" w:hAnsi="Times New Roman" w:cs="Times New Roman"/>
                <w:b/>
                <w:spacing w:val="-2"/>
                <w:sz w:val="28"/>
              </w:rPr>
              <w:t>Цифроваясредавоспитания</w:t>
            </w:r>
            <w:r w:rsidRPr="00890F7D">
              <w:rPr>
                <w:rFonts w:ascii="Times New Roman" w:eastAsia="Times New Roman" w:hAnsi="Times New Roman" w:cs="Times New Roman"/>
                <w:b/>
                <w:spacing w:val="-2"/>
                <w:sz w:val="28"/>
              </w:rPr>
              <w:t>»</w:t>
            </w:r>
          </w:p>
          <w:p w:rsidR="000C4D20" w:rsidRDefault="000C4D20" w:rsidP="006D70CD">
            <w:pPr>
              <w:jc w:val="center"/>
              <w:rPr>
                <w:rFonts w:ascii="Times New Roman" w:hAnsi="Times New Roman" w:cs="Times New Roman"/>
                <w:b/>
                <w:color w:val="0D0D0D" w:themeColor="text1" w:themeTint="F2"/>
                <w:sz w:val="32"/>
                <w:szCs w:val="32"/>
              </w:rPr>
            </w:pPr>
          </w:p>
        </w:tc>
      </w:tr>
      <w:tr w:rsidR="000C4D20" w:rsidTr="006D70CD">
        <w:tc>
          <w:tcPr>
            <w:tcW w:w="279" w:type="pct"/>
          </w:tcPr>
          <w:p w:rsidR="000C4D20"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34</w:t>
            </w:r>
          </w:p>
        </w:tc>
        <w:tc>
          <w:tcPr>
            <w:tcW w:w="3332" w:type="pct"/>
          </w:tcPr>
          <w:p w:rsidR="000C4D20" w:rsidRPr="009651CA" w:rsidRDefault="000C4D20" w:rsidP="006D70CD">
            <w:pPr>
              <w:rPr>
                <w:rFonts w:ascii="Times New Roman" w:hAnsi="Times New Roman" w:cs="Times New Roman"/>
                <w:b/>
                <w:color w:val="0D0D0D" w:themeColor="text1" w:themeTint="F2"/>
                <w:sz w:val="32"/>
                <w:szCs w:val="32"/>
              </w:rPr>
            </w:pPr>
            <w:r w:rsidRPr="000C4D20">
              <w:rPr>
                <w:rFonts w:ascii="Times New Roman" w:eastAsia="Times New Roman" w:hAnsi="Times New Roman" w:cs="Times New Roman"/>
                <w:spacing w:val="-2"/>
                <w:sz w:val="28"/>
              </w:rPr>
              <w:t xml:space="preserve">Освещениедеятельности лагерявофициальныхгруппахв </w:t>
            </w:r>
            <w:r w:rsidRPr="000C4D20">
              <w:rPr>
                <w:rFonts w:ascii="Times New Roman" w:eastAsia="Times New Roman" w:hAnsi="Times New Roman" w:cs="Times New Roman"/>
                <w:sz w:val="28"/>
              </w:rPr>
              <w:t>социальных сетях и на официальном сайте школы.</w:t>
            </w:r>
          </w:p>
        </w:tc>
        <w:tc>
          <w:tcPr>
            <w:tcW w:w="1389" w:type="pct"/>
          </w:tcPr>
          <w:p w:rsidR="000C4D20" w:rsidRDefault="000C4D20" w:rsidP="006D70CD">
            <w:pPr>
              <w:jc w:val="center"/>
              <w:rPr>
                <w:rFonts w:ascii="Times New Roman" w:hAnsi="Times New Roman" w:cs="Times New Roman"/>
                <w:b/>
                <w:color w:val="0D0D0D" w:themeColor="text1" w:themeTint="F2"/>
                <w:sz w:val="32"/>
                <w:szCs w:val="32"/>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0C4D20" w:rsidTr="006D70CD">
        <w:tc>
          <w:tcPr>
            <w:tcW w:w="279" w:type="pct"/>
          </w:tcPr>
          <w:p w:rsidR="000C4D20"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35</w:t>
            </w:r>
          </w:p>
        </w:tc>
        <w:tc>
          <w:tcPr>
            <w:tcW w:w="3332" w:type="pct"/>
          </w:tcPr>
          <w:p w:rsidR="000C4D20" w:rsidRPr="000C4D20" w:rsidRDefault="000C4D20" w:rsidP="000C4D20">
            <w:pPr>
              <w:widowControl w:val="0"/>
              <w:autoSpaceDE w:val="0"/>
              <w:autoSpaceDN w:val="0"/>
              <w:ind w:left="4"/>
              <w:rPr>
                <w:rFonts w:ascii="Times New Roman" w:eastAsia="Times New Roman" w:hAnsi="Times New Roman" w:cs="Times New Roman"/>
                <w:sz w:val="28"/>
              </w:rPr>
            </w:pPr>
            <w:r w:rsidRPr="000C4D20">
              <w:rPr>
                <w:rFonts w:ascii="Times New Roman" w:eastAsia="Times New Roman" w:hAnsi="Times New Roman" w:cs="Times New Roman"/>
                <w:spacing w:val="-2"/>
                <w:sz w:val="28"/>
              </w:rPr>
              <w:t xml:space="preserve">Формированиекультурыинформационнойбезопасности, </w:t>
            </w:r>
            <w:r w:rsidRPr="000C4D20">
              <w:rPr>
                <w:rFonts w:ascii="Times New Roman" w:eastAsia="Times New Roman" w:hAnsi="Times New Roman" w:cs="Times New Roman"/>
                <w:sz w:val="28"/>
              </w:rPr>
              <w:t>информационной грамотности, противодействие</w:t>
            </w:r>
          </w:p>
          <w:p w:rsidR="000C4D20" w:rsidRPr="000C4D20" w:rsidRDefault="000C4D20" w:rsidP="000C4D20">
            <w:pPr>
              <w:rPr>
                <w:rFonts w:ascii="Times New Roman" w:eastAsia="Times New Roman" w:hAnsi="Times New Roman" w:cs="Times New Roman"/>
                <w:spacing w:val="-2"/>
                <w:sz w:val="28"/>
              </w:rPr>
            </w:pPr>
            <w:r w:rsidRPr="000C4D20">
              <w:rPr>
                <w:rFonts w:ascii="Times New Roman" w:eastAsia="Times New Roman" w:hAnsi="Times New Roman" w:cs="Times New Roman"/>
                <w:sz w:val="28"/>
              </w:rPr>
              <w:t>распространениюидеологии</w:t>
            </w:r>
            <w:r w:rsidRPr="000C4D20">
              <w:rPr>
                <w:rFonts w:ascii="Times New Roman" w:eastAsia="Times New Roman" w:hAnsi="Times New Roman" w:cs="Times New Roman"/>
                <w:spacing w:val="-2"/>
                <w:sz w:val="28"/>
              </w:rPr>
              <w:t>терроризма.</w:t>
            </w:r>
          </w:p>
        </w:tc>
        <w:tc>
          <w:tcPr>
            <w:tcW w:w="1389" w:type="pct"/>
          </w:tcPr>
          <w:p w:rsidR="000C4D20" w:rsidRDefault="000C4D20" w:rsidP="006D70CD">
            <w:pPr>
              <w:jc w:val="center"/>
              <w:rPr>
                <w:rFonts w:ascii="Times New Roman" w:eastAsia="Times New Roman" w:hAnsi="Times New Roman" w:cs="Times New Roman"/>
                <w:spacing w:val="-2"/>
                <w:sz w:val="28"/>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0C4D20" w:rsidTr="006D70CD">
        <w:tc>
          <w:tcPr>
            <w:tcW w:w="5000" w:type="pct"/>
            <w:gridSpan w:val="3"/>
          </w:tcPr>
          <w:p w:rsidR="000C4D20" w:rsidRDefault="000C4D20" w:rsidP="006D70CD">
            <w:pPr>
              <w:jc w:val="center"/>
              <w:rPr>
                <w:rFonts w:ascii="Times New Roman" w:eastAsia="Times New Roman" w:hAnsi="Times New Roman" w:cs="Times New Roman"/>
                <w:b/>
                <w:spacing w:val="-2"/>
                <w:sz w:val="28"/>
              </w:rPr>
            </w:pPr>
          </w:p>
          <w:p w:rsidR="000C4D20" w:rsidRDefault="000C4D20"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w:t>
            </w:r>
            <w:r w:rsidRPr="000C4D20">
              <w:rPr>
                <w:rFonts w:ascii="Times New Roman" w:eastAsia="Times New Roman" w:hAnsi="Times New Roman" w:cs="Times New Roman"/>
                <w:b/>
                <w:spacing w:val="-2"/>
                <w:sz w:val="28"/>
              </w:rPr>
              <w:t>Социальноепартнерство</w:t>
            </w:r>
            <w:r w:rsidRPr="00890F7D">
              <w:rPr>
                <w:rFonts w:ascii="Times New Roman" w:eastAsia="Times New Roman" w:hAnsi="Times New Roman" w:cs="Times New Roman"/>
                <w:b/>
                <w:spacing w:val="-2"/>
                <w:sz w:val="28"/>
              </w:rPr>
              <w:t>»</w:t>
            </w:r>
          </w:p>
          <w:p w:rsidR="000C4D20" w:rsidRDefault="000C4D20" w:rsidP="006D70CD">
            <w:pPr>
              <w:jc w:val="center"/>
              <w:rPr>
                <w:rFonts w:ascii="Times New Roman" w:hAnsi="Times New Roman" w:cs="Times New Roman"/>
                <w:b/>
                <w:color w:val="0D0D0D" w:themeColor="text1" w:themeTint="F2"/>
                <w:sz w:val="32"/>
                <w:szCs w:val="32"/>
              </w:rPr>
            </w:pPr>
          </w:p>
        </w:tc>
      </w:tr>
      <w:tr w:rsidR="000C4D20" w:rsidTr="006D70CD">
        <w:tc>
          <w:tcPr>
            <w:tcW w:w="279" w:type="pct"/>
          </w:tcPr>
          <w:p w:rsidR="000C4D20"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36</w:t>
            </w:r>
          </w:p>
        </w:tc>
        <w:tc>
          <w:tcPr>
            <w:tcW w:w="3332" w:type="pct"/>
          </w:tcPr>
          <w:p w:rsidR="000C4D20" w:rsidRPr="009651CA" w:rsidRDefault="000C4D20" w:rsidP="000C4D20">
            <w:pPr>
              <w:rPr>
                <w:rFonts w:ascii="Times New Roman" w:hAnsi="Times New Roman" w:cs="Times New Roman"/>
                <w:b/>
                <w:color w:val="0D0D0D" w:themeColor="text1" w:themeTint="F2"/>
                <w:sz w:val="32"/>
                <w:szCs w:val="32"/>
              </w:rPr>
            </w:pPr>
            <w:r w:rsidRPr="000C4D20">
              <w:rPr>
                <w:rFonts w:ascii="Times New Roman" w:eastAsia="Times New Roman" w:hAnsi="Times New Roman" w:cs="Times New Roman"/>
                <w:sz w:val="28"/>
              </w:rPr>
              <w:t>Совместныемероприятияс</w:t>
            </w:r>
            <w:r w:rsidRPr="000C4D20">
              <w:rPr>
                <w:rFonts w:ascii="Times New Roman" w:eastAsia="Times New Roman" w:hAnsi="Times New Roman" w:cs="Times New Roman"/>
                <w:spacing w:val="-5"/>
                <w:sz w:val="28"/>
              </w:rPr>
              <w:t>ДК</w:t>
            </w:r>
            <w:r>
              <w:rPr>
                <w:rFonts w:ascii="Times New Roman" w:eastAsia="Times New Roman" w:hAnsi="Times New Roman" w:cs="Times New Roman"/>
                <w:spacing w:val="-5"/>
                <w:sz w:val="28"/>
              </w:rPr>
              <w:t>п.Большевик</w:t>
            </w:r>
          </w:p>
        </w:tc>
        <w:tc>
          <w:tcPr>
            <w:tcW w:w="1389" w:type="pct"/>
          </w:tcPr>
          <w:p w:rsidR="000C4D20" w:rsidRDefault="000C4D20" w:rsidP="006D70CD">
            <w:pPr>
              <w:jc w:val="center"/>
              <w:rPr>
                <w:rFonts w:ascii="Times New Roman" w:hAnsi="Times New Roman" w:cs="Times New Roman"/>
                <w:b/>
                <w:color w:val="0D0D0D" w:themeColor="text1" w:themeTint="F2"/>
                <w:sz w:val="32"/>
                <w:szCs w:val="32"/>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641865" w:rsidTr="006D70CD">
        <w:tc>
          <w:tcPr>
            <w:tcW w:w="5000" w:type="pct"/>
            <w:gridSpan w:val="3"/>
          </w:tcPr>
          <w:p w:rsidR="00641865" w:rsidRDefault="00641865" w:rsidP="006D70CD">
            <w:pPr>
              <w:jc w:val="center"/>
              <w:rPr>
                <w:rFonts w:ascii="Times New Roman" w:eastAsia="Times New Roman" w:hAnsi="Times New Roman" w:cs="Times New Roman"/>
                <w:b/>
                <w:spacing w:val="-2"/>
                <w:sz w:val="28"/>
              </w:rPr>
            </w:pPr>
          </w:p>
          <w:p w:rsidR="00641865" w:rsidRDefault="00641865"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w:t>
            </w:r>
            <w:r>
              <w:rPr>
                <w:rFonts w:ascii="Times New Roman" w:eastAsia="Times New Roman" w:hAnsi="Times New Roman" w:cs="Times New Roman"/>
                <w:b/>
                <w:spacing w:val="-2"/>
                <w:sz w:val="28"/>
              </w:rPr>
              <w:t>Инклюзивное пространство</w:t>
            </w:r>
            <w:r w:rsidRPr="00890F7D">
              <w:rPr>
                <w:rFonts w:ascii="Times New Roman" w:eastAsia="Times New Roman" w:hAnsi="Times New Roman" w:cs="Times New Roman"/>
                <w:b/>
                <w:spacing w:val="-2"/>
                <w:sz w:val="28"/>
              </w:rPr>
              <w:t>»</w:t>
            </w:r>
          </w:p>
          <w:p w:rsidR="00641865" w:rsidRDefault="00641865" w:rsidP="006D70CD">
            <w:pPr>
              <w:jc w:val="center"/>
              <w:rPr>
                <w:rFonts w:ascii="Times New Roman" w:hAnsi="Times New Roman" w:cs="Times New Roman"/>
                <w:b/>
                <w:color w:val="0D0D0D" w:themeColor="text1" w:themeTint="F2"/>
                <w:sz w:val="32"/>
                <w:szCs w:val="32"/>
              </w:rPr>
            </w:pPr>
          </w:p>
        </w:tc>
      </w:tr>
      <w:tr w:rsidR="00641865" w:rsidTr="006D70CD">
        <w:tc>
          <w:tcPr>
            <w:tcW w:w="279" w:type="pct"/>
          </w:tcPr>
          <w:p w:rsidR="00641865"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37</w:t>
            </w:r>
          </w:p>
        </w:tc>
        <w:tc>
          <w:tcPr>
            <w:tcW w:w="3332" w:type="pct"/>
          </w:tcPr>
          <w:p w:rsidR="00641865" w:rsidRPr="009651CA" w:rsidRDefault="00641865" w:rsidP="00641865">
            <w:pPr>
              <w:rPr>
                <w:rFonts w:ascii="Times New Roman" w:hAnsi="Times New Roman" w:cs="Times New Roman"/>
                <w:b/>
                <w:color w:val="0D0D0D" w:themeColor="text1" w:themeTint="F2"/>
                <w:sz w:val="32"/>
                <w:szCs w:val="32"/>
              </w:rPr>
            </w:pPr>
            <w:r w:rsidRPr="00641865">
              <w:rPr>
                <w:rFonts w:ascii="Times New Roman" w:eastAsia="Times New Roman" w:hAnsi="Times New Roman" w:cs="Times New Roman"/>
                <w:sz w:val="28"/>
              </w:rPr>
              <w:t>«Протянем руку добра». Игры на взаимодействие друг с другом</w:t>
            </w:r>
          </w:p>
        </w:tc>
        <w:tc>
          <w:tcPr>
            <w:tcW w:w="1389" w:type="pct"/>
          </w:tcPr>
          <w:p w:rsidR="00641865" w:rsidRDefault="00641865" w:rsidP="006D70CD">
            <w:pPr>
              <w:jc w:val="center"/>
              <w:rPr>
                <w:rFonts w:ascii="Times New Roman" w:hAnsi="Times New Roman" w:cs="Times New Roman"/>
                <w:b/>
                <w:color w:val="0D0D0D" w:themeColor="text1" w:themeTint="F2"/>
                <w:sz w:val="32"/>
                <w:szCs w:val="32"/>
              </w:rPr>
            </w:pPr>
            <w:r w:rsidRPr="00890F7D">
              <w:rPr>
                <w:rFonts w:ascii="Times New Roman" w:eastAsia="Times New Roman" w:hAnsi="Times New Roman" w:cs="Times New Roman"/>
                <w:spacing w:val="-2"/>
                <w:sz w:val="28"/>
              </w:rPr>
              <w:t>Втечение</w:t>
            </w:r>
            <w:r w:rsidRPr="00890F7D">
              <w:rPr>
                <w:rFonts w:ascii="Times New Roman" w:eastAsia="Times New Roman" w:hAnsi="Times New Roman" w:cs="Times New Roman"/>
                <w:spacing w:val="-4"/>
                <w:sz w:val="28"/>
              </w:rPr>
              <w:t>смены</w:t>
            </w:r>
          </w:p>
        </w:tc>
      </w:tr>
      <w:tr w:rsidR="00641865" w:rsidTr="006D70CD">
        <w:tc>
          <w:tcPr>
            <w:tcW w:w="5000" w:type="pct"/>
            <w:gridSpan w:val="3"/>
          </w:tcPr>
          <w:p w:rsidR="00641865" w:rsidRDefault="00641865" w:rsidP="006D70CD">
            <w:pPr>
              <w:jc w:val="center"/>
              <w:rPr>
                <w:rFonts w:ascii="Times New Roman" w:eastAsia="Times New Roman" w:hAnsi="Times New Roman" w:cs="Times New Roman"/>
                <w:b/>
                <w:spacing w:val="-2"/>
                <w:sz w:val="28"/>
              </w:rPr>
            </w:pPr>
          </w:p>
          <w:p w:rsidR="00641865" w:rsidRDefault="00641865"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w:t>
            </w:r>
            <w:r>
              <w:rPr>
                <w:rFonts w:ascii="Times New Roman" w:eastAsia="Times New Roman" w:hAnsi="Times New Roman" w:cs="Times New Roman"/>
                <w:b/>
                <w:spacing w:val="-2"/>
                <w:sz w:val="28"/>
              </w:rPr>
              <w:t>Экскурсии и походы</w:t>
            </w:r>
            <w:r w:rsidRPr="00890F7D">
              <w:rPr>
                <w:rFonts w:ascii="Times New Roman" w:eastAsia="Times New Roman" w:hAnsi="Times New Roman" w:cs="Times New Roman"/>
                <w:b/>
                <w:spacing w:val="-2"/>
                <w:sz w:val="28"/>
              </w:rPr>
              <w:t>»</w:t>
            </w:r>
          </w:p>
          <w:p w:rsidR="00641865" w:rsidRDefault="00641865" w:rsidP="006D70CD">
            <w:pPr>
              <w:jc w:val="center"/>
              <w:rPr>
                <w:rFonts w:ascii="Times New Roman" w:hAnsi="Times New Roman" w:cs="Times New Roman"/>
                <w:b/>
                <w:color w:val="0D0D0D" w:themeColor="text1" w:themeTint="F2"/>
                <w:sz w:val="32"/>
                <w:szCs w:val="32"/>
              </w:rPr>
            </w:pPr>
          </w:p>
        </w:tc>
      </w:tr>
      <w:tr w:rsidR="00641865" w:rsidTr="006D70CD">
        <w:tc>
          <w:tcPr>
            <w:tcW w:w="279" w:type="pct"/>
          </w:tcPr>
          <w:p w:rsidR="00641865"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38</w:t>
            </w:r>
          </w:p>
        </w:tc>
        <w:tc>
          <w:tcPr>
            <w:tcW w:w="3332" w:type="pct"/>
          </w:tcPr>
          <w:p w:rsidR="00641865" w:rsidRPr="009651CA" w:rsidRDefault="00641865" w:rsidP="006D70CD">
            <w:pPr>
              <w:rPr>
                <w:rFonts w:ascii="Times New Roman" w:hAnsi="Times New Roman" w:cs="Times New Roman"/>
                <w:b/>
                <w:color w:val="0D0D0D" w:themeColor="text1" w:themeTint="F2"/>
                <w:sz w:val="32"/>
                <w:szCs w:val="32"/>
              </w:rPr>
            </w:pPr>
            <w:r>
              <w:rPr>
                <w:rFonts w:ascii="Times New Roman" w:eastAsia="Times New Roman" w:hAnsi="Times New Roman" w:cs="Times New Roman"/>
                <w:sz w:val="28"/>
              </w:rPr>
              <w:t>Посещение музея А.С.Пушкина</w:t>
            </w:r>
          </w:p>
        </w:tc>
        <w:tc>
          <w:tcPr>
            <w:tcW w:w="1389" w:type="pct"/>
          </w:tcPr>
          <w:p w:rsidR="00641865" w:rsidRDefault="00641865"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По договоренности</w:t>
            </w:r>
          </w:p>
        </w:tc>
      </w:tr>
      <w:tr w:rsidR="006D70CD" w:rsidTr="006D70CD">
        <w:tc>
          <w:tcPr>
            <w:tcW w:w="5000" w:type="pct"/>
            <w:gridSpan w:val="3"/>
          </w:tcPr>
          <w:p w:rsidR="006D70CD" w:rsidRDefault="006D70CD" w:rsidP="006D70CD">
            <w:pPr>
              <w:jc w:val="center"/>
              <w:rPr>
                <w:rFonts w:ascii="Times New Roman" w:eastAsia="Times New Roman" w:hAnsi="Times New Roman" w:cs="Times New Roman"/>
                <w:b/>
                <w:spacing w:val="-2"/>
                <w:sz w:val="28"/>
              </w:rPr>
            </w:pPr>
          </w:p>
          <w:p w:rsidR="006D70CD" w:rsidRDefault="006D70CD" w:rsidP="006D70CD">
            <w:pPr>
              <w:jc w:val="center"/>
              <w:rPr>
                <w:rFonts w:ascii="Times New Roman" w:eastAsia="Times New Roman" w:hAnsi="Times New Roman" w:cs="Times New Roman"/>
                <w:b/>
                <w:spacing w:val="-2"/>
                <w:sz w:val="28"/>
              </w:rPr>
            </w:pPr>
            <w:r w:rsidRPr="00890F7D">
              <w:rPr>
                <w:rFonts w:ascii="Times New Roman" w:eastAsia="Times New Roman" w:hAnsi="Times New Roman" w:cs="Times New Roman"/>
                <w:b/>
                <w:spacing w:val="-2"/>
                <w:sz w:val="28"/>
              </w:rPr>
              <w:t>Модуль«</w:t>
            </w:r>
            <w:r>
              <w:rPr>
                <w:rFonts w:ascii="Times New Roman" w:eastAsia="Times New Roman" w:hAnsi="Times New Roman" w:cs="Times New Roman"/>
                <w:b/>
                <w:spacing w:val="-2"/>
                <w:sz w:val="28"/>
              </w:rPr>
              <w:t>Содружество Орлят России</w:t>
            </w:r>
            <w:r w:rsidRPr="00890F7D">
              <w:rPr>
                <w:rFonts w:ascii="Times New Roman" w:eastAsia="Times New Roman" w:hAnsi="Times New Roman" w:cs="Times New Roman"/>
                <w:b/>
                <w:spacing w:val="-2"/>
                <w:sz w:val="28"/>
              </w:rPr>
              <w:t>»</w:t>
            </w:r>
          </w:p>
          <w:p w:rsidR="006D70CD" w:rsidRDefault="006D70CD" w:rsidP="006D70CD">
            <w:pPr>
              <w:jc w:val="center"/>
              <w:rPr>
                <w:rFonts w:ascii="Times New Roman" w:hAnsi="Times New Roman" w:cs="Times New Roman"/>
                <w:b/>
                <w:color w:val="0D0D0D" w:themeColor="text1" w:themeTint="F2"/>
                <w:sz w:val="32"/>
                <w:szCs w:val="32"/>
              </w:rPr>
            </w:pPr>
          </w:p>
        </w:tc>
      </w:tr>
      <w:tr w:rsidR="006D70CD" w:rsidTr="006D70CD">
        <w:tc>
          <w:tcPr>
            <w:tcW w:w="279" w:type="pct"/>
          </w:tcPr>
          <w:p w:rsidR="006D70CD" w:rsidRPr="009651CA"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39</w:t>
            </w:r>
          </w:p>
        </w:tc>
        <w:tc>
          <w:tcPr>
            <w:tcW w:w="3332" w:type="pct"/>
          </w:tcPr>
          <w:p w:rsidR="006D70CD" w:rsidRPr="009651CA" w:rsidRDefault="00326D71" w:rsidP="006D70CD">
            <w:pPr>
              <w:rPr>
                <w:rFonts w:ascii="Times New Roman" w:hAnsi="Times New Roman" w:cs="Times New Roman"/>
                <w:b/>
                <w:color w:val="0D0D0D" w:themeColor="text1" w:themeTint="F2"/>
                <w:sz w:val="32"/>
                <w:szCs w:val="32"/>
              </w:rPr>
            </w:pPr>
            <w:r w:rsidRPr="00326D71">
              <w:rPr>
                <w:rFonts w:ascii="Times New Roman" w:eastAsia="Times New Roman" w:hAnsi="Times New Roman" w:cs="Times New Roman"/>
                <w:sz w:val="28"/>
              </w:rPr>
              <w:t>Общий сбор участников «Здравствуй, лагерь!»</w:t>
            </w:r>
          </w:p>
        </w:tc>
        <w:tc>
          <w:tcPr>
            <w:tcW w:w="1389" w:type="pct"/>
          </w:tcPr>
          <w:p w:rsidR="006D70CD" w:rsidRDefault="00326D71" w:rsidP="006D70CD">
            <w:pPr>
              <w:jc w:val="center"/>
              <w:rPr>
                <w:rFonts w:ascii="Times New Roman" w:hAnsi="Times New Roman" w:cs="Times New Roman"/>
                <w:b/>
                <w:color w:val="0D0D0D" w:themeColor="text1" w:themeTint="F2"/>
                <w:sz w:val="32"/>
                <w:szCs w:val="32"/>
              </w:rPr>
            </w:pPr>
            <w:r>
              <w:rPr>
                <w:rFonts w:ascii="Times New Roman" w:eastAsia="Times New Roman" w:hAnsi="Times New Roman" w:cs="Times New Roman"/>
                <w:spacing w:val="-2"/>
                <w:sz w:val="28"/>
              </w:rPr>
              <w:t>02.06.25</w:t>
            </w:r>
          </w:p>
        </w:tc>
      </w:tr>
      <w:tr w:rsidR="00326D71" w:rsidTr="006D70CD">
        <w:tc>
          <w:tcPr>
            <w:tcW w:w="279" w:type="pct"/>
          </w:tcPr>
          <w:p w:rsidR="00326D71"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40</w:t>
            </w:r>
          </w:p>
        </w:tc>
        <w:tc>
          <w:tcPr>
            <w:tcW w:w="3332" w:type="pct"/>
          </w:tcPr>
          <w:p w:rsidR="00326D71" w:rsidRPr="00326D71" w:rsidRDefault="00326D71" w:rsidP="006D70CD">
            <w:pPr>
              <w:rPr>
                <w:rFonts w:ascii="Times New Roman" w:eastAsia="Times New Roman" w:hAnsi="Times New Roman" w:cs="Times New Roman"/>
                <w:sz w:val="28"/>
              </w:rPr>
            </w:pPr>
            <w:r w:rsidRPr="00326D71">
              <w:rPr>
                <w:rFonts w:ascii="Times New Roman" w:eastAsia="Times New Roman" w:hAnsi="Times New Roman" w:cs="Times New Roman"/>
                <w:sz w:val="28"/>
              </w:rPr>
              <w:t>Творческая встреча орлят «Знакомьтесь, это – мы!»</w:t>
            </w:r>
          </w:p>
        </w:tc>
        <w:tc>
          <w:tcPr>
            <w:tcW w:w="1389" w:type="pct"/>
          </w:tcPr>
          <w:p w:rsidR="00326D71"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03.06.25</w:t>
            </w:r>
          </w:p>
        </w:tc>
      </w:tr>
      <w:tr w:rsidR="00326D71" w:rsidTr="006D70CD">
        <w:tc>
          <w:tcPr>
            <w:tcW w:w="279" w:type="pct"/>
          </w:tcPr>
          <w:p w:rsidR="00326D71"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41</w:t>
            </w:r>
          </w:p>
        </w:tc>
        <w:tc>
          <w:tcPr>
            <w:tcW w:w="3332" w:type="pct"/>
          </w:tcPr>
          <w:p w:rsidR="00326D71" w:rsidRPr="00326D71" w:rsidRDefault="00326D71" w:rsidP="006D70CD">
            <w:pPr>
              <w:rPr>
                <w:rFonts w:ascii="Times New Roman" w:eastAsia="Times New Roman" w:hAnsi="Times New Roman" w:cs="Times New Roman"/>
                <w:sz w:val="28"/>
              </w:rPr>
            </w:pPr>
            <w:r w:rsidRPr="00326D71">
              <w:rPr>
                <w:rFonts w:ascii="Times New Roman" w:eastAsia="Times New Roman" w:hAnsi="Times New Roman" w:cs="Times New Roman"/>
                <w:sz w:val="28"/>
              </w:rPr>
              <w:t>Игровая программа «Мы – одна команда!»</w:t>
            </w:r>
          </w:p>
        </w:tc>
        <w:tc>
          <w:tcPr>
            <w:tcW w:w="1389" w:type="pct"/>
          </w:tcPr>
          <w:p w:rsidR="00326D71"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04.06.25</w:t>
            </w:r>
          </w:p>
        </w:tc>
      </w:tr>
      <w:tr w:rsidR="00326D71" w:rsidTr="006D70CD">
        <w:tc>
          <w:tcPr>
            <w:tcW w:w="279" w:type="pct"/>
          </w:tcPr>
          <w:p w:rsidR="00326D71" w:rsidRDefault="00326D71"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42</w:t>
            </w:r>
          </w:p>
        </w:tc>
        <w:tc>
          <w:tcPr>
            <w:tcW w:w="3332" w:type="pct"/>
          </w:tcPr>
          <w:p w:rsidR="00326D71" w:rsidRPr="00326D71" w:rsidRDefault="00326D71" w:rsidP="006D70CD">
            <w:pPr>
              <w:rPr>
                <w:rFonts w:ascii="Times New Roman" w:eastAsia="Times New Roman" w:hAnsi="Times New Roman" w:cs="Times New Roman"/>
                <w:sz w:val="28"/>
              </w:rPr>
            </w:pPr>
            <w:r w:rsidRPr="00326D71">
              <w:rPr>
                <w:rFonts w:ascii="Times New Roman" w:eastAsia="Times New Roman" w:hAnsi="Times New Roman" w:cs="Times New Roman"/>
                <w:sz w:val="28"/>
              </w:rPr>
              <w:t>Конкурс знатоков «Ларец народной мудрости»</w:t>
            </w:r>
          </w:p>
        </w:tc>
        <w:tc>
          <w:tcPr>
            <w:tcW w:w="1389" w:type="pct"/>
          </w:tcPr>
          <w:p w:rsidR="00326D71"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05.06.25</w:t>
            </w:r>
          </w:p>
        </w:tc>
      </w:tr>
      <w:tr w:rsidR="00326D71" w:rsidTr="006D70CD">
        <w:tc>
          <w:tcPr>
            <w:tcW w:w="279" w:type="pct"/>
          </w:tcPr>
          <w:p w:rsidR="00326D71"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43</w:t>
            </w:r>
          </w:p>
        </w:tc>
        <w:tc>
          <w:tcPr>
            <w:tcW w:w="3332" w:type="pct"/>
          </w:tcPr>
          <w:p w:rsidR="00326D71" w:rsidRPr="00326D71"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Театральный час «Там, на неведомых дорожках»</w:t>
            </w:r>
          </w:p>
        </w:tc>
        <w:tc>
          <w:tcPr>
            <w:tcW w:w="1389" w:type="pct"/>
          </w:tcPr>
          <w:p w:rsidR="00326D71"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06.06.25</w:t>
            </w:r>
          </w:p>
        </w:tc>
      </w:tr>
      <w:tr w:rsidR="00326D71" w:rsidTr="006D70CD">
        <w:tc>
          <w:tcPr>
            <w:tcW w:w="279" w:type="pct"/>
          </w:tcPr>
          <w:p w:rsidR="00326D71"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44</w:t>
            </w:r>
          </w:p>
        </w:tc>
        <w:tc>
          <w:tcPr>
            <w:tcW w:w="3332" w:type="pct"/>
          </w:tcPr>
          <w:p w:rsidR="00326D71" w:rsidRPr="00326D71" w:rsidRDefault="00326D71" w:rsidP="006D70CD">
            <w:pPr>
              <w:rPr>
                <w:rFonts w:ascii="Times New Roman" w:eastAsia="Times New Roman" w:hAnsi="Times New Roman" w:cs="Times New Roman"/>
                <w:sz w:val="28"/>
              </w:rPr>
            </w:pPr>
            <w:r w:rsidRPr="00326D71">
              <w:rPr>
                <w:rFonts w:ascii="Times New Roman" w:eastAsia="Times New Roman" w:hAnsi="Times New Roman" w:cs="Times New Roman"/>
                <w:sz w:val="28"/>
              </w:rPr>
              <w:t>Время отрядного творчества «Мы – Орлята!»</w:t>
            </w:r>
          </w:p>
        </w:tc>
        <w:tc>
          <w:tcPr>
            <w:tcW w:w="1389" w:type="pct"/>
          </w:tcPr>
          <w:p w:rsidR="00326D71" w:rsidRDefault="00326D71"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10.06.25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45</w:t>
            </w:r>
          </w:p>
        </w:tc>
        <w:tc>
          <w:tcPr>
            <w:tcW w:w="3332" w:type="pct"/>
          </w:tcPr>
          <w:p w:rsidR="002A5EF5" w:rsidRPr="00326D71"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Танцевальная программа «Танцуем вместе!»</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11.06.25</w:t>
            </w:r>
          </w:p>
        </w:tc>
      </w:tr>
      <w:tr w:rsidR="00326D71" w:rsidTr="006D70CD">
        <w:tc>
          <w:tcPr>
            <w:tcW w:w="279" w:type="pct"/>
          </w:tcPr>
          <w:p w:rsidR="00326D71"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46</w:t>
            </w:r>
          </w:p>
        </w:tc>
        <w:tc>
          <w:tcPr>
            <w:tcW w:w="3332" w:type="pct"/>
          </w:tcPr>
          <w:p w:rsidR="00326D71" w:rsidRPr="00326D71"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Конкурсная программа «Эврика!»</w:t>
            </w:r>
          </w:p>
        </w:tc>
        <w:tc>
          <w:tcPr>
            <w:tcW w:w="1389" w:type="pct"/>
          </w:tcPr>
          <w:p w:rsidR="00326D71"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12.06.25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47</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Мастер-классы «Умелые ручки»</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13.06.25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48</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Творческая мастерская «Подарок своей семье»</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14.06.25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49</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Большая командная игра «Физкульт-УРА!»</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16.06.25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50</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Тематический час «Открываем Россию»</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18.06.25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51</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Итоговый сбор участников «Нас ждут новые открытия!»</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21.06.25</w:t>
            </w:r>
          </w:p>
        </w:tc>
      </w:tr>
      <w:tr w:rsidR="002A5EF5" w:rsidTr="006D70CD">
        <w:tc>
          <w:tcPr>
            <w:tcW w:w="279" w:type="pct"/>
          </w:tcPr>
          <w:p w:rsidR="002A5EF5" w:rsidRDefault="002A5EF5" w:rsidP="006D70CD">
            <w:pPr>
              <w:rPr>
                <w:rFonts w:ascii="Times New Roman" w:hAnsi="Times New Roman" w:cs="Times New Roman"/>
                <w:color w:val="0D0D0D" w:themeColor="text1" w:themeTint="F2"/>
                <w:sz w:val="32"/>
                <w:szCs w:val="32"/>
              </w:rPr>
            </w:pPr>
            <w:r>
              <w:rPr>
                <w:rFonts w:ascii="Times New Roman" w:hAnsi="Times New Roman" w:cs="Times New Roman"/>
                <w:color w:val="0D0D0D" w:themeColor="text1" w:themeTint="F2"/>
                <w:sz w:val="32"/>
                <w:szCs w:val="32"/>
              </w:rPr>
              <w:t>52</w:t>
            </w:r>
          </w:p>
        </w:tc>
        <w:tc>
          <w:tcPr>
            <w:tcW w:w="3332" w:type="pct"/>
          </w:tcPr>
          <w:p w:rsidR="002A5EF5" w:rsidRPr="002A5EF5" w:rsidRDefault="002A5EF5" w:rsidP="006D70CD">
            <w:pPr>
              <w:rPr>
                <w:rFonts w:ascii="Times New Roman" w:eastAsia="Times New Roman" w:hAnsi="Times New Roman" w:cs="Times New Roman"/>
                <w:sz w:val="28"/>
              </w:rPr>
            </w:pPr>
            <w:r w:rsidRPr="002A5EF5">
              <w:rPr>
                <w:rFonts w:ascii="Times New Roman" w:eastAsia="Times New Roman" w:hAnsi="Times New Roman" w:cs="Times New Roman"/>
                <w:sz w:val="28"/>
              </w:rPr>
              <w:t>Линейка закрытия смены «Содружество Орлят России»</w:t>
            </w:r>
          </w:p>
        </w:tc>
        <w:tc>
          <w:tcPr>
            <w:tcW w:w="1389" w:type="pct"/>
          </w:tcPr>
          <w:p w:rsidR="002A5EF5" w:rsidRDefault="002A5EF5" w:rsidP="006D70CD">
            <w:pPr>
              <w:jc w:val="center"/>
              <w:rPr>
                <w:rFonts w:ascii="Times New Roman" w:eastAsia="Times New Roman" w:hAnsi="Times New Roman" w:cs="Times New Roman"/>
                <w:spacing w:val="-2"/>
                <w:sz w:val="28"/>
              </w:rPr>
            </w:pPr>
            <w:r>
              <w:rPr>
                <w:rFonts w:ascii="Times New Roman" w:eastAsia="Times New Roman" w:hAnsi="Times New Roman" w:cs="Times New Roman"/>
                <w:spacing w:val="-2"/>
                <w:sz w:val="28"/>
              </w:rPr>
              <w:t>23.06.25</w:t>
            </w:r>
          </w:p>
        </w:tc>
      </w:tr>
    </w:tbl>
    <w:p w:rsidR="00FD379B" w:rsidRPr="00C21E28" w:rsidRDefault="00FD379B" w:rsidP="00FD379B">
      <w:pPr>
        <w:ind w:firstLine="480"/>
        <w:rPr>
          <w:rFonts w:ascii="Times New Roman" w:hAnsi="Times New Roman" w:cs="Times New Roman"/>
          <w:b/>
          <w:color w:val="0D0D0D" w:themeColor="text1" w:themeTint="F2"/>
          <w:sz w:val="32"/>
          <w:szCs w:val="32"/>
        </w:rPr>
      </w:pPr>
    </w:p>
    <w:sectPr w:rsidR="00FD379B" w:rsidRPr="00C21E28" w:rsidSect="00F009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F30859"/>
    <w:multiLevelType w:val="hybridMultilevel"/>
    <w:tmpl w:val="FD86C540"/>
    <w:lvl w:ilvl="0" w:tplc="04190001">
      <w:start w:val="1"/>
      <w:numFmt w:val="bullet"/>
      <w:lvlText w:val=""/>
      <w:lvlJc w:val="left"/>
      <w:pPr>
        <w:ind w:left="491" w:hanging="360"/>
      </w:pPr>
      <w:rPr>
        <w:rFonts w:ascii="Symbol" w:hAnsi="Symbol" w:hint="default"/>
      </w:rPr>
    </w:lvl>
    <w:lvl w:ilvl="1" w:tplc="04190003" w:tentative="1">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1931" w:hanging="360"/>
      </w:pPr>
      <w:rPr>
        <w:rFonts w:ascii="Wingdings" w:hAnsi="Wingdings" w:hint="default"/>
      </w:rPr>
    </w:lvl>
    <w:lvl w:ilvl="3" w:tplc="04190001" w:tentative="1">
      <w:start w:val="1"/>
      <w:numFmt w:val="bullet"/>
      <w:lvlText w:val=""/>
      <w:lvlJc w:val="left"/>
      <w:pPr>
        <w:ind w:left="2651" w:hanging="360"/>
      </w:pPr>
      <w:rPr>
        <w:rFonts w:ascii="Symbol" w:hAnsi="Symbol" w:hint="default"/>
      </w:rPr>
    </w:lvl>
    <w:lvl w:ilvl="4" w:tplc="04190003" w:tentative="1">
      <w:start w:val="1"/>
      <w:numFmt w:val="bullet"/>
      <w:lvlText w:val="o"/>
      <w:lvlJc w:val="left"/>
      <w:pPr>
        <w:ind w:left="3371" w:hanging="360"/>
      </w:pPr>
      <w:rPr>
        <w:rFonts w:ascii="Courier New" w:hAnsi="Courier New" w:cs="Courier New" w:hint="default"/>
      </w:rPr>
    </w:lvl>
    <w:lvl w:ilvl="5" w:tplc="04190005" w:tentative="1">
      <w:start w:val="1"/>
      <w:numFmt w:val="bullet"/>
      <w:lvlText w:val=""/>
      <w:lvlJc w:val="left"/>
      <w:pPr>
        <w:ind w:left="4091" w:hanging="360"/>
      </w:pPr>
      <w:rPr>
        <w:rFonts w:ascii="Wingdings" w:hAnsi="Wingdings" w:hint="default"/>
      </w:rPr>
    </w:lvl>
    <w:lvl w:ilvl="6" w:tplc="04190001" w:tentative="1">
      <w:start w:val="1"/>
      <w:numFmt w:val="bullet"/>
      <w:lvlText w:val=""/>
      <w:lvlJc w:val="left"/>
      <w:pPr>
        <w:ind w:left="4811" w:hanging="360"/>
      </w:pPr>
      <w:rPr>
        <w:rFonts w:ascii="Symbol" w:hAnsi="Symbol" w:hint="default"/>
      </w:rPr>
    </w:lvl>
    <w:lvl w:ilvl="7" w:tplc="04190003" w:tentative="1">
      <w:start w:val="1"/>
      <w:numFmt w:val="bullet"/>
      <w:lvlText w:val="o"/>
      <w:lvlJc w:val="left"/>
      <w:pPr>
        <w:ind w:left="5531" w:hanging="360"/>
      </w:pPr>
      <w:rPr>
        <w:rFonts w:ascii="Courier New" w:hAnsi="Courier New" w:cs="Courier New" w:hint="default"/>
      </w:rPr>
    </w:lvl>
    <w:lvl w:ilvl="8" w:tplc="04190005" w:tentative="1">
      <w:start w:val="1"/>
      <w:numFmt w:val="bullet"/>
      <w:lvlText w:val=""/>
      <w:lvlJc w:val="left"/>
      <w:pPr>
        <w:ind w:left="6251" w:hanging="360"/>
      </w:pPr>
      <w:rPr>
        <w:rFonts w:ascii="Wingdings" w:hAnsi="Wingdings" w:hint="default"/>
      </w:rPr>
    </w:lvl>
  </w:abstractNum>
  <w:abstractNum w:abstractNumId="1">
    <w:nsid w:val="71AA614D"/>
    <w:multiLevelType w:val="hybridMultilevel"/>
    <w:tmpl w:val="1A62720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
    <w:nsid w:val="7DEF1260"/>
    <w:multiLevelType w:val="hybridMultilevel"/>
    <w:tmpl w:val="247AE52E"/>
    <w:lvl w:ilvl="0" w:tplc="04190001">
      <w:start w:val="1"/>
      <w:numFmt w:val="bullet"/>
      <w:lvlText w:val=""/>
      <w:lvlJc w:val="left"/>
      <w:pPr>
        <w:ind w:left="349" w:hanging="360"/>
      </w:pPr>
      <w:rPr>
        <w:rFonts w:ascii="Symbol" w:hAnsi="Symbol"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E62D66"/>
    <w:rsid w:val="000C4D20"/>
    <w:rsid w:val="00110989"/>
    <w:rsid w:val="002A5EF5"/>
    <w:rsid w:val="00326D71"/>
    <w:rsid w:val="00535234"/>
    <w:rsid w:val="005361E6"/>
    <w:rsid w:val="005A24C3"/>
    <w:rsid w:val="005B0EDA"/>
    <w:rsid w:val="005C4ACE"/>
    <w:rsid w:val="00641865"/>
    <w:rsid w:val="006D70CD"/>
    <w:rsid w:val="00890F7D"/>
    <w:rsid w:val="008947F6"/>
    <w:rsid w:val="009651CA"/>
    <w:rsid w:val="009C1522"/>
    <w:rsid w:val="00AB5D2D"/>
    <w:rsid w:val="00B406F7"/>
    <w:rsid w:val="00C21E28"/>
    <w:rsid w:val="00E5358E"/>
    <w:rsid w:val="00E62D66"/>
    <w:rsid w:val="00ED1178"/>
    <w:rsid w:val="00EF0B50"/>
    <w:rsid w:val="00F00964"/>
    <w:rsid w:val="00F31CCC"/>
    <w:rsid w:val="00F6200B"/>
    <w:rsid w:val="00FB5BED"/>
    <w:rsid w:val="00FD37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9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B0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8947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47F6"/>
    <w:rPr>
      <w:rFonts w:ascii="Tahoma" w:hAnsi="Tahoma" w:cs="Tahoma"/>
      <w:sz w:val="16"/>
      <w:szCs w:val="16"/>
    </w:rPr>
  </w:style>
  <w:style w:type="table" w:customStyle="1" w:styleId="TableNormal">
    <w:name w:val="Table Normal"/>
    <w:uiPriority w:val="2"/>
    <w:semiHidden/>
    <w:unhideWhenUsed/>
    <w:qFormat/>
    <w:rsid w:val="00FD37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59"/>
    <w:rsid w:val="00965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1">
    <w:name w:val="c21"/>
    <w:basedOn w:val="a0"/>
    <w:rsid w:val="00FB5BED"/>
  </w:style>
  <w:style w:type="character" w:customStyle="1" w:styleId="c20">
    <w:name w:val="c20"/>
    <w:basedOn w:val="a0"/>
    <w:rsid w:val="00FB5B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B0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8947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47F6"/>
    <w:rPr>
      <w:rFonts w:ascii="Tahoma" w:hAnsi="Tahoma" w:cs="Tahoma"/>
      <w:sz w:val="16"/>
      <w:szCs w:val="16"/>
    </w:rPr>
  </w:style>
  <w:style w:type="table" w:customStyle="1" w:styleId="TableNormal">
    <w:name w:val="Table Normal"/>
    <w:uiPriority w:val="2"/>
    <w:semiHidden/>
    <w:unhideWhenUsed/>
    <w:qFormat/>
    <w:rsid w:val="00FD37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59"/>
    <w:rsid w:val="009651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21">
    <w:name w:val="c21"/>
    <w:basedOn w:val="a0"/>
    <w:rsid w:val="00FB5BED"/>
  </w:style>
  <w:style w:type="character" w:customStyle="1" w:styleId="c20">
    <w:name w:val="c20"/>
    <w:basedOn w:val="a0"/>
    <w:rsid w:val="00FB5BED"/>
  </w:style>
</w:styles>
</file>

<file path=word/webSettings.xml><?xml version="1.0" encoding="utf-8"?>
<w:webSettings xmlns:r="http://schemas.openxmlformats.org/officeDocument/2006/relationships" xmlns:w="http://schemas.openxmlformats.org/wordprocessingml/2006/main">
  <w:divs>
    <w:div w:id="44255941">
      <w:bodyDiv w:val="1"/>
      <w:marLeft w:val="0"/>
      <w:marRight w:val="0"/>
      <w:marTop w:val="0"/>
      <w:marBottom w:val="0"/>
      <w:divBdr>
        <w:top w:val="none" w:sz="0" w:space="0" w:color="auto"/>
        <w:left w:val="none" w:sz="0" w:space="0" w:color="auto"/>
        <w:bottom w:val="none" w:sz="0" w:space="0" w:color="auto"/>
        <w:right w:val="none" w:sz="0" w:space="0" w:color="auto"/>
      </w:divBdr>
    </w:div>
    <w:div w:id="144010674">
      <w:bodyDiv w:val="1"/>
      <w:marLeft w:val="0"/>
      <w:marRight w:val="0"/>
      <w:marTop w:val="0"/>
      <w:marBottom w:val="0"/>
      <w:divBdr>
        <w:top w:val="none" w:sz="0" w:space="0" w:color="auto"/>
        <w:left w:val="none" w:sz="0" w:space="0" w:color="auto"/>
        <w:bottom w:val="none" w:sz="0" w:space="0" w:color="auto"/>
        <w:right w:val="none" w:sz="0" w:space="0" w:color="auto"/>
      </w:divBdr>
    </w:div>
    <w:div w:id="208688590">
      <w:bodyDiv w:val="1"/>
      <w:marLeft w:val="0"/>
      <w:marRight w:val="0"/>
      <w:marTop w:val="0"/>
      <w:marBottom w:val="0"/>
      <w:divBdr>
        <w:top w:val="none" w:sz="0" w:space="0" w:color="auto"/>
        <w:left w:val="none" w:sz="0" w:space="0" w:color="auto"/>
        <w:bottom w:val="none" w:sz="0" w:space="0" w:color="auto"/>
        <w:right w:val="none" w:sz="0" w:space="0" w:color="auto"/>
      </w:divBdr>
    </w:div>
    <w:div w:id="295767295">
      <w:bodyDiv w:val="1"/>
      <w:marLeft w:val="0"/>
      <w:marRight w:val="0"/>
      <w:marTop w:val="0"/>
      <w:marBottom w:val="0"/>
      <w:divBdr>
        <w:top w:val="none" w:sz="0" w:space="0" w:color="auto"/>
        <w:left w:val="none" w:sz="0" w:space="0" w:color="auto"/>
        <w:bottom w:val="none" w:sz="0" w:space="0" w:color="auto"/>
        <w:right w:val="none" w:sz="0" w:space="0" w:color="auto"/>
      </w:divBdr>
    </w:div>
    <w:div w:id="335544927">
      <w:bodyDiv w:val="1"/>
      <w:marLeft w:val="0"/>
      <w:marRight w:val="0"/>
      <w:marTop w:val="0"/>
      <w:marBottom w:val="0"/>
      <w:divBdr>
        <w:top w:val="none" w:sz="0" w:space="0" w:color="auto"/>
        <w:left w:val="none" w:sz="0" w:space="0" w:color="auto"/>
        <w:bottom w:val="none" w:sz="0" w:space="0" w:color="auto"/>
        <w:right w:val="none" w:sz="0" w:space="0" w:color="auto"/>
      </w:divBdr>
    </w:div>
    <w:div w:id="407583993">
      <w:bodyDiv w:val="1"/>
      <w:marLeft w:val="0"/>
      <w:marRight w:val="0"/>
      <w:marTop w:val="0"/>
      <w:marBottom w:val="0"/>
      <w:divBdr>
        <w:top w:val="none" w:sz="0" w:space="0" w:color="auto"/>
        <w:left w:val="none" w:sz="0" w:space="0" w:color="auto"/>
        <w:bottom w:val="none" w:sz="0" w:space="0" w:color="auto"/>
        <w:right w:val="none" w:sz="0" w:space="0" w:color="auto"/>
      </w:divBdr>
    </w:div>
    <w:div w:id="412119688">
      <w:bodyDiv w:val="1"/>
      <w:marLeft w:val="0"/>
      <w:marRight w:val="0"/>
      <w:marTop w:val="0"/>
      <w:marBottom w:val="0"/>
      <w:divBdr>
        <w:top w:val="none" w:sz="0" w:space="0" w:color="auto"/>
        <w:left w:val="none" w:sz="0" w:space="0" w:color="auto"/>
        <w:bottom w:val="none" w:sz="0" w:space="0" w:color="auto"/>
        <w:right w:val="none" w:sz="0" w:space="0" w:color="auto"/>
      </w:divBdr>
    </w:div>
    <w:div w:id="492530986">
      <w:bodyDiv w:val="1"/>
      <w:marLeft w:val="0"/>
      <w:marRight w:val="0"/>
      <w:marTop w:val="0"/>
      <w:marBottom w:val="0"/>
      <w:divBdr>
        <w:top w:val="none" w:sz="0" w:space="0" w:color="auto"/>
        <w:left w:val="none" w:sz="0" w:space="0" w:color="auto"/>
        <w:bottom w:val="none" w:sz="0" w:space="0" w:color="auto"/>
        <w:right w:val="none" w:sz="0" w:space="0" w:color="auto"/>
      </w:divBdr>
    </w:div>
    <w:div w:id="576980769">
      <w:bodyDiv w:val="1"/>
      <w:marLeft w:val="0"/>
      <w:marRight w:val="0"/>
      <w:marTop w:val="0"/>
      <w:marBottom w:val="0"/>
      <w:divBdr>
        <w:top w:val="none" w:sz="0" w:space="0" w:color="auto"/>
        <w:left w:val="none" w:sz="0" w:space="0" w:color="auto"/>
        <w:bottom w:val="none" w:sz="0" w:space="0" w:color="auto"/>
        <w:right w:val="none" w:sz="0" w:space="0" w:color="auto"/>
      </w:divBdr>
    </w:div>
    <w:div w:id="602808493">
      <w:bodyDiv w:val="1"/>
      <w:marLeft w:val="0"/>
      <w:marRight w:val="0"/>
      <w:marTop w:val="0"/>
      <w:marBottom w:val="0"/>
      <w:divBdr>
        <w:top w:val="none" w:sz="0" w:space="0" w:color="auto"/>
        <w:left w:val="none" w:sz="0" w:space="0" w:color="auto"/>
        <w:bottom w:val="none" w:sz="0" w:space="0" w:color="auto"/>
        <w:right w:val="none" w:sz="0" w:space="0" w:color="auto"/>
      </w:divBdr>
    </w:div>
    <w:div w:id="656691212">
      <w:bodyDiv w:val="1"/>
      <w:marLeft w:val="0"/>
      <w:marRight w:val="0"/>
      <w:marTop w:val="0"/>
      <w:marBottom w:val="0"/>
      <w:divBdr>
        <w:top w:val="none" w:sz="0" w:space="0" w:color="auto"/>
        <w:left w:val="none" w:sz="0" w:space="0" w:color="auto"/>
        <w:bottom w:val="none" w:sz="0" w:space="0" w:color="auto"/>
        <w:right w:val="none" w:sz="0" w:space="0" w:color="auto"/>
      </w:divBdr>
    </w:div>
    <w:div w:id="727729030">
      <w:bodyDiv w:val="1"/>
      <w:marLeft w:val="0"/>
      <w:marRight w:val="0"/>
      <w:marTop w:val="0"/>
      <w:marBottom w:val="0"/>
      <w:divBdr>
        <w:top w:val="none" w:sz="0" w:space="0" w:color="auto"/>
        <w:left w:val="none" w:sz="0" w:space="0" w:color="auto"/>
        <w:bottom w:val="none" w:sz="0" w:space="0" w:color="auto"/>
        <w:right w:val="none" w:sz="0" w:space="0" w:color="auto"/>
      </w:divBdr>
    </w:div>
    <w:div w:id="749734500">
      <w:bodyDiv w:val="1"/>
      <w:marLeft w:val="0"/>
      <w:marRight w:val="0"/>
      <w:marTop w:val="0"/>
      <w:marBottom w:val="0"/>
      <w:divBdr>
        <w:top w:val="none" w:sz="0" w:space="0" w:color="auto"/>
        <w:left w:val="none" w:sz="0" w:space="0" w:color="auto"/>
        <w:bottom w:val="none" w:sz="0" w:space="0" w:color="auto"/>
        <w:right w:val="none" w:sz="0" w:space="0" w:color="auto"/>
      </w:divBdr>
    </w:div>
    <w:div w:id="757409021">
      <w:bodyDiv w:val="1"/>
      <w:marLeft w:val="0"/>
      <w:marRight w:val="0"/>
      <w:marTop w:val="0"/>
      <w:marBottom w:val="0"/>
      <w:divBdr>
        <w:top w:val="none" w:sz="0" w:space="0" w:color="auto"/>
        <w:left w:val="none" w:sz="0" w:space="0" w:color="auto"/>
        <w:bottom w:val="none" w:sz="0" w:space="0" w:color="auto"/>
        <w:right w:val="none" w:sz="0" w:space="0" w:color="auto"/>
      </w:divBdr>
    </w:div>
    <w:div w:id="876237010">
      <w:bodyDiv w:val="1"/>
      <w:marLeft w:val="0"/>
      <w:marRight w:val="0"/>
      <w:marTop w:val="0"/>
      <w:marBottom w:val="0"/>
      <w:divBdr>
        <w:top w:val="none" w:sz="0" w:space="0" w:color="auto"/>
        <w:left w:val="none" w:sz="0" w:space="0" w:color="auto"/>
        <w:bottom w:val="none" w:sz="0" w:space="0" w:color="auto"/>
        <w:right w:val="none" w:sz="0" w:space="0" w:color="auto"/>
      </w:divBdr>
    </w:div>
    <w:div w:id="1074937439">
      <w:bodyDiv w:val="1"/>
      <w:marLeft w:val="0"/>
      <w:marRight w:val="0"/>
      <w:marTop w:val="0"/>
      <w:marBottom w:val="0"/>
      <w:divBdr>
        <w:top w:val="none" w:sz="0" w:space="0" w:color="auto"/>
        <w:left w:val="none" w:sz="0" w:space="0" w:color="auto"/>
        <w:bottom w:val="none" w:sz="0" w:space="0" w:color="auto"/>
        <w:right w:val="none" w:sz="0" w:space="0" w:color="auto"/>
      </w:divBdr>
    </w:div>
    <w:div w:id="1108431042">
      <w:bodyDiv w:val="1"/>
      <w:marLeft w:val="0"/>
      <w:marRight w:val="0"/>
      <w:marTop w:val="0"/>
      <w:marBottom w:val="0"/>
      <w:divBdr>
        <w:top w:val="none" w:sz="0" w:space="0" w:color="auto"/>
        <w:left w:val="none" w:sz="0" w:space="0" w:color="auto"/>
        <w:bottom w:val="none" w:sz="0" w:space="0" w:color="auto"/>
        <w:right w:val="none" w:sz="0" w:space="0" w:color="auto"/>
      </w:divBdr>
    </w:div>
    <w:div w:id="1109810698">
      <w:bodyDiv w:val="1"/>
      <w:marLeft w:val="0"/>
      <w:marRight w:val="0"/>
      <w:marTop w:val="0"/>
      <w:marBottom w:val="0"/>
      <w:divBdr>
        <w:top w:val="none" w:sz="0" w:space="0" w:color="auto"/>
        <w:left w:val="none" w:sz="0" w:space="0" w:color="auto"/>
        <w:bottom w:val="none" w:sz="0" w:space="0" w:color="auto"/>
        <w:right w:val="none" w:sz="0" w:space="0" w:color="auto"/>
      </w:divBdr>
    </w:div>
    <w:div w:id="1139301645">
      <w:bodyDiv w:val="1"/>
      <w:marLeft w:val="0"/>
      <w:marRight w:val="0"/>
      <w:marTop w:val="0"/>
      <w:marBottom w:val="0"/>
      <w:divBdr>
        <w:top w:val="none" w:sz="0" w:space="0" w:color="auto"/>
        <w:left w:val="none" w:sz="0" w:space="0" w:color="auto"/>
        <w:bottom w:val="none" w:sz="0" w:space="0" w:color="auto"/>
        <w:right w:val="none" w:sz="0" w:space="0" w:color="auto"/>
      </w:divBdr>
    </w:div>
    <w:div w:id="1241912647">
      <w:bodyDiv w:val="1"/>
      <w:marLeft w:val="0"/>
      <w:marRight w:val="0"/>
      <w:marTop w:val="0"/>
      <w:marBottom w:val="0"/>
      <w:divBdr>
        <w:top w:val="none" w:sz="0" w:space="0" w:color="auto"/>
        <w:left w:val="none" w:sz="0" w:space="0" w:color="auto"/>
        <w:bottom w:val="none" w:sz="0" w:space="0" w:color="auto"/>
        <w:right w:val="none" w:sz="0" w:space="0" w:color="auto"/>
      </w:divBdr>
    </w:div>
    <w:div w:id="1244489119">
      <w:bodyDiv w:val="1"/>
      <w:marLeft w:val="0"/>
      <w:marRight w:val="0"/>
      <w:marTop w:val="0"/>
      <w:marBottom w:val="0"/>
      <w:divBdr>
        <w:top w:val="none" w:sz="0" w:space="0" w:color="auto"/>
        <w:left w:val="none" w:sz="0" w:space="0" w:color="auto"/>
        <w:bottom w:val="none" w:sz="0" w:space="0" w:color="auto"/>
        <w:right w:val="none" w:sz="0" w:space="0" w:color="auto"/>
      </w:divBdr>
    </w:div>
    <w:div w:id="1328510184">
      <w:bodyDiv w:val="1"/>
      <w:marLeft w:val="0"/>
      <w:marRight w:val="0"/>
      <w:marTop w:val="0"/>
      <w:marBottom w:val="0"/>
      <w:divBdr>
        <w:top w:val="none" w:sz="0" w:space="0" w:color="auto"/>
        <w:left w:val="none" w:sz="0" w:space="0" w:color="auto"/>
        <w:bottom w:val="none" w:sz="0" w:space="0" w:color="auto"/>
        <w:right w:val="none" w:sz="0" w:space="0" w:color="auto"/>
      </w:divBdr>
    </w:div>
    <w:div w:id="1352874429">
      <w:bodyDiv w:val="1"/>
      <w:marLeft w:val="0"/>
      <w:marRight w:val="0"/>
      <w:marTop w:val="0"/>
      <w:marBottom w:val="0"/>
      <w:divBdr>
        <w:top w:val="none" w:sz="0" w:space="0" w:color="auto"/>
        <w:left w:val="none" w:sz="0" w:space="0" w:color="auto"/>
        <w:bottom w:val="none" w:sz="0" w:space="0" w:color="auto"/>
        <w:right w:val="none" w:sz="0" w:space="0" w:color="auto"/>
      </w:divBdr>
    </w:div>
    <w:div w:id="1364592896">
      <w:bodyDiv w:val="1"/>
      <w:marLeft w:val="0"/>
      <w:marRight w:val="0"/>
      <w:marTop w:val="0"/>
      <w:marBottom w:val="0"/>
      <w:divBdr>
        <w:top w:val="none" w:sz="0" w:space="0" w:color="auto"/>
        <w:left w:val="none" w:sz="0" w:space="0" w:color="auto"/>
        <w:bottom w:val="none" w:sz="0" w:space="0" w:color="auto"/>
        <w:right w:val="none" w:sz="0" w:space="0" w:color="auto"/>
      </w:divBdr>
    </w:div>
    <w:div w:id="1448114845">
      <w:bodyDiv w:val="1"/>
      <w:marLeft w:val="0"/>
      <w:marRight w:val="0"/>
      <w:marTop w:val="0"/>
      <w:marBottom w:val="0"/>
      <w:divBdr>
        <w:top w:val="none" w:sz="0" w:space="0" w:color="auto"/>
        <w:left w:val="none" w:sz="0" w:space="0" w:color="auto"/>
        <w:bottom w:val="none" w:sz="0" w:space="0" w:color="auto"/>
        <w:right w:val="none" w:sz="0" w:space="0" w:color="auto"/>
      </w:divBdr>
    </w:div>
    <w:div w:id="1461460026">
      <w:bodyDiv w:val="1"/>
      <w:marLeft w:val="0"/>
      <w:marRight w:val="0"/>
      <w:marTop w:val="0"/>
      <w:marBottom w:val="0"/>
      <w:divBdr>
        <w:top w:val="none" w:sz="0" w:space="0" w:color="auto"/>
        <w:left w:val="none" w:sz="0" w:space="0" w:color="auto"/>
        <w:bottom w:val="none" w:sz="0" w:space="0" w:color="auto"/>
        <w:right w:val="none" w:sz="0" w:space="0" w:color="auto"/>
      </w:divBdr>
    </w:div>
    <w:div w:id="1461997386">
      <w:bodyDiv w:val="1"/>
      <w:marLeft w:val="0"/>
      <w:marRight w:val="0"/>
      <w:marTop w:val="0"/>
      <w:marBottom w:val="0"/>
      <w:divBdr>
        <w:top w:val="none" w:sz="0" w:space="0" w:color="auto"/>
        <w:left w:val="none" w:sz="0" w:space="0" w:color="auto"/>
        <w:bottom w:val="none" w:sz="0" w:space="0" w:color="auto"/>
        <w:right w:val="none" w:sz="0" w:space="0" w:color="auto"/>
      </w:divBdr>
    </w:div>
    <w:div w:id="1483426218">
      <w:bodyDiv w:val="1"/>
      <w:marLeft w:val="0"/>
      <w:marRight w:val="0"/>
      <w:marTop w:val="0"/>
      <w:marBottom w:val="0"/>
      <w:divBdr>
        <w:top w:val="none" w:sz="0" w:space="0" w:color="auto"/>
        <w:left w:val="none" w:sz="0" w:space="0" w:color="auto"/>
        <w:bottom w:val="none" w:sz="0" w:space="0" w:color="auto"/>
        <w:right w:val="none" w:sz="0" w:space="0" w:color="auto"/>
      </w:divBdr>
    </w:div>
    <w:div w:id="1527988549">
      <w:bodyDiv w:val="1"/>
      <w:marLeft w:val="0"/>
      <w:marRight w:val="0"/>
      <w:marTop w:val="0"/>
      <w:marBottom w:val="0"/>
      <w:divBdr>
        <w:top w:val="none" w:sz="0" w:space="0" w:color="auto"/>
        <w:left w:val="none" w:sz="0" w:space="0" w:color="auto"/>
        <w:bottom w:val="none" w:sz="0" w:space="0" w:color="auto"/>
        <w:right w:val="none" w:sz="0" w:space="0" w:color="auto"/>
      </w:divBdr>
      <w:divsChild>
        <w:div w:id="543174468">
          <w:marLeft w:val="0"/>
          <w:marRight w:val="0"/>
          <w:marTop w:val="0"/>
          <w:marBottom w:val="0"/>
          <w:divBdr>
            <w:top w:val="none" w:sz="0" w:space="0" w:color="auto"/>
            <w:left w:val="none" w:sz="0" w:space="0" w:color="auto"/>
            <w:bottom w:val="none" w:sz="0" w:space="0" w:color="auto"/>
            <w:right w:val="none" w:sz="0" w:space="0" w:color="auto"/>
          </w:divBdr>
          <w:divsChild>
            <w:div w:id="2041272013">
              <w:marLeft w:val="0"/>
              <w:marRight w:val="0"/>
              <w:marTop w:val="0"/>
              <w:marBottom w:val="0"/>
              <w:divBdr>
                <w:top w:val="none" w:sz="0" w:space="0" w:color="auto"/>
                <w:left w:val="none" w:sz="0" w:space="0" w:color="auto"/>
                <w:bottom w:val="none" w:sz="0" w:space="0" w:color="auto"/>
                <w:right w:val="none" w:sz="0" w:space="0" w:color="auto"/>
              </w:divBdr>
              <w:divsChild>
                <w:div w:id="81174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10109">
          <w:marLeft w:val="0"/>
          <w:marRight w:val="0"/>
          <w:marTop w:val="0"/>
          <w:marBottom w:val="0"/>
          <w:divBdr>
            <w:top w:val="none" w:sz="0" w:space="0" w:color="auto"/>
            <w:left w:val="none" w:sz="0" w:space="0" w:color="auto"/>
            <w:bottom w:val="none" w:sz="0" w:space="0" w:color="auto"/>
            <w:right w:val="none" w:sz="0" w:space="0" w:color="auto"/>
          </w:divBdr>
          <w:divsChild>
            <w:div w:id="1253900361">
              <w:marLeft w:val="0"/>
              <w:marRight w:val="0"/>
              <w:marTop w:val="0"/>
              <w:marBottom w:val="0"/>
              <w:divBdr>
                <w:top w:val="none" w:sz="0" w:space="0" w:color="auto"/>
                <w:left w:val="none" w:sz="0" w:space="0" w:color="auto"/>
                <w:bottom w:val="none" w:sz="0" w:space="0" w:color="auto"/>
                <w:right w:val="none" w:sz="0" w:space="0" w:color="auto"/>
              </w:divBdr>
              <w:divsChild>
                <w:div w:id="133132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73350">
      <w:bodyDiv w:val="1"/>
      <w:marLeft w:val="0"/>
      <w:marRight w:val="0"/>
      <w:marTop w:val="0"/>
      <w:marBottom w:val="0"/>
      <w:divBdr>
        <w:top w:val="none" w:sz="0" w:space="0" w:color="auto"/>
        <w:left w:val="none" w:sz="0" w:space="0" w:color="auto"/>
        <w:bottom w:val="none" w:sz="0" w:space="0" w:color="auto"/>
        <w:right w:val="none" w:sz="0" w:space="0" w:color="auto"/>
      </w:divBdr>
    </w:div>
    <w:div w:id="1623344295">
      <w:bodyDiv w:val="1"/>
      <w:marLeft w:val="0"/>
      <w:marRight w:val="0"/>
      <w:marTop w:val="0"/>
      <w:marBottom w:val="0"/>
      <w:divBdr>
        <w:top w:val="none" w:sz="0" w:space="0" w:color="auto"/>
        <w:left w:val="none" w:sz="0" w:space="0" w:color="auto"/>
        <w:bottom w:val="none" w:sz="0" w:space="0" w:color="auto"/>
        <w:right w:val="none" w:sz="0" w:space="0" w:color="auto"/>
      </w:divBdr>
    </w:div>
    <w:div w:id="1653212529">
      <w:bodyDiv w:val="1"/>
      <w:marLeft w:val="0"/>
      <w:marRight w:val="0"/>
      <w:marTop w:val="0"/>
      <w:marBottom w:val="0"/>
      <w:divBdr>
        <w:top w:val="none" w:sz="0" w:space="0" w:color="auto"/>
        <w:left w:val="none" w:sz="0" w:space="0" w:color="auto"/>
        <w:bottom w:val="none" w:sz="0" w:space="0" w:color="auto"/>
        <w:right w:val="none" w:sz="0" w:space="0" w:color="auto"/>
      </w:divBdr>
    </w:div>
    <w:div w:id="1701513844">
      <w:bodyDiv w:val="1"/>
      <w:marLeft w:val="0"/>
      <w:marRight w:val="0"/>
      <w:marTop w:val="0"/>
      <w:marBottom w:val="0"/>
      <w:divBdr>
        <w:top w:val="none" w:sz="0" w:space="0" w:color="auto"/>
        <w:left w:val="none" w:sz="0" w:space="0" w:color="auto"/>
        <w:bottom w:val="none" w:sz="0" w:space="0" w:color="auto"/>
        <w:right w:val="none" w:sz="0" w:space="0" w:color="auto"/>
      </w:divBdr>
    </w:div>
    <w:div w:id="1729376838">
      <w:bodyDiv w:val="1"/>
      <w:marLeft w:val="0"/>
      <w:marRight w:val="0"/>
      <w:marTop w:val="0"/>
      <w:marBottom w:val="0"/>
      <w:divBdr>
        <w:top w:val="none" w:sz="0" w:space="0" w:color="auto"/>
        <w:left w:val="none" w:sz="0" w:space="0" w:color="auto"/>
        <w:bottom w:val="none" w:sz="0" w:space="0" w:color="auto"/>
        <w:right w:val="none" w:sz="0" w:space="0" w:color="auto"/>
      </w:divBdr>
    </w:div>
    <w:div w:id="1747918138">
      <w:bodyDiv w:val="1"/>
      <w:marLeft w:val="0"/>
      <w:marRight w:val="0"/>
      <w:marTop w:val="0"/>
      <w:marBottom w:val="0"/>
      <w:divBdr>
        <w:top w:val="none" w:sz="0" w:space="0" w:color="auto"/>
        <w:left w:val="none" w:sz="0" w:space="0" w:color="auto"/>
        <w:bottom w:val="none" w:sz="0" w:space="0" w:color="auto"/>
        <w:right w:val="none" w:sz="0" w:space="0" w:color="auto"/>
      </w:divBdr>
    </w:div>
    <w:div w:id="1787843705">
      <w:bodyDiv w:val="1"/>
      <w:marLeft w:val="0"/>
      <w:marRight w:val="0"/>
      <w:marTop w:val="0"/>
      <w:marBottom w:val="0"/>
      <w:divBdr>
        <w:top w:val="none" w:sz="0" w:space="0" w:color="auto"/>
        <w:left w:val="none" w:sz="0" w:space="0" w:color="auto"/>
        <w:bottom w:val="none" w:sz="0" w:space="0" w:color="auto"/>
        <w:right w:val="none" w:sz="0" w:space="0" w:color="auto"/>
      </w:divBdr>
    </w:div>
    <w:div w:id="1816726332">
      <w:bodyDiv w:val="1"/>
      <w:marLeft w:val="0"/>
      <w:marRight w:val="0"/>
      <w:marTop w:val="0"/>
      <w:marBottom w:val="0"/>
      <w:divBdr>
        <w:top w:val="none" w:sz="0" w:space="0" w:color="auto"/>
        <w:left w:val="none" w:sz="0" w:space="0" w:color="auto"/>
        <w:bottom w:val="none" w:sz="0" w:space="0" w:color="auto"/>
        <w:right w:val="none" w:sz="0" w:space="0" w:color="auto"/>
      </w:divBdr>
    </w:div>
    <w:div w:id="1853058728">
      <w:bodyDiv w:val="1"/>
      <w:marLeft w:val="0"/>
      <w:marRight w:val="0"/>
      <w:marTop w:val="0"/>
      <w:marBottom w:val="0"/>
      <w:divBdr>
        <w:top w:val="none" w:sz="0" w:space="0" w:color="auto"/>
        <w:left w:val="none" w:sz="0" w:space="0" w:color="auto"/>
        <w:bottom w:val="none" w:sz="0" w:space="0" w:color="auto"/>
        <w:right w:val="none" w:sz="0" w:space="0" w:color="auto"/>
      </w:divBdr>
    </w:div>
    <w:div w:id="1878349846">
      <w:bodyDiv w:val="1"/>
      <w:marLeft w:val="0"/>
      <w:marRight w:val="0"/>
      <w:marTop w:val="0"/>
      <w:marBottom w:val="0"/>
      <w:divBdr>
        <w:top w:val="none" w:sz="0" w:space="0" w:color="auto"/>
        <w:left w:val="none" w:sz="0" w:space="0" w:color="auto"/>
        <w:bottom w:val="none" w:sz="0" w:space="0" w:color="auto"/>
        <w:right w:val="none" w:sz="0" w:space="0" w:color="auto"/>
      </w:divBdr>
    </w:div>
    <w:div w:id="1944067114">
      <w:bodyDiv w:val="1"/>
      <w:marLeft w:val="0"/>
      <w:marRight w:val="0"/>
      <w:marTop w:val="0"/>
      <w:marBottom w:val="0"/>
      <w:divBdr>
        <w:top w:val="none" w:sz="0" w:space="0" w:color="auto"/>
        <w:left w:val="none" w:sz="0" w:space="0" w:color="auto"/>
        <w:bottom w:val="none" w:sz="0" w:space="0" w:color="auto"/>
        <w:right w:val="none" w:sz="0" w:space="0" w:color="auto"/>
      </w:divBdr>
    </w:div>
    <w:div w:id="196295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9921</Words>
  <Characters>56556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cp:lastModifiedBy>
  <cp:revision>9</cp:revision>
  <dcterms:created xsi:type="dcterms:W3CDTF">2025-05-06T17:17:00Z</dcterms:created>
  <dcterms:modified xsi:type="dcterms:W3CDTF">2025-05-13T08:26:00Z</dcterms:modified>
</cp:coreProperties>
</file>